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27" w:rsidRPr="004124BB" w:rsidRDefault="00913327" w:rsidP="004124BB">
      <w:pPr>
        <w:spacing w:after="0" w:line="240" w:lineRule="auto"/>
        <w:jc w:val="center"/>
        <w:rPr>
          <w:sz w:val="32"/>
          <w:szCs w:val="32"/>
        </w:rPr>
      </w:pPr>
      <w:r w:rsidRPr="004124BB">
        <w:rPr>
          <w:noProof/>
          <w:sz w:val="32"/>
          <w:szCs w:val="32"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7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327" w:rsidRPr="004124BB" w:rsidRDefault="00913327" w:rsidP="004124B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124BB">
        <w:rPr>
          <w:rFonts w:ascii="Times New Roman" w:hAnsi="Times New Roman" w:cs="Times New Roman"/>
          <w:b/>
          <w:sz w:val="32"/>
          <w:szCs w:val="32"/>
        </w:rPr>
        <w:t>Администрация Мясниковского района</w:t>
      </w:r>
    </w:p>
    <w:p w:rsidR="00913327" w:rsidRPr="004124BB" w:rsidRDefault="00913327" w:rsidP="004124B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124B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13327" w:rsidRPr="00740495" w:rsidRDefault="00913327" w:rsidP="004124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3327" w:rsidRDefault="004124BB" w:rsidP="00412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913327" w:rsidRPr="00F9186E">
        <w:rPr>
          <w:rFonts w:ascii="Times New Roman" w:hAnsi="Times New Roman" w:cs="Times New Roman"/>
          <w:sz w:val="28"/>
          <w:szCs w:val="28"/>
        </w:rPr>
        <w:t>20</w:t>
      </w:r>
      <w:r w:rsidR="0091332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913327" w:rsidRPr="00740495">
        <w:rPr>
          <w:rFonts w:ascii="Times New Roman" w:hAnsi="Times New Roman" w:cs="Times New Roman"/>
          <w:sz w:val="28"/>
          <w:szCs w:val="28"/>
        </w:rPr>
        <w:t xml:space="preserve">                              №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13327" w:rsidRPr="00740495">
        <w:rPr>
          <w:rFonts w:ascii="Times New Roman" w:hAnsi="Times New Roman" w:cs="Times New Roman"/>
          <w:sz w:val="28"/>
          <w:szCs w:val="28"/>
        </w:rPr>
        <w:t xml:space="preserve">             с. Чалтырь</w:t>
      </w:r>
    </w:p>
    <w:p w:rsidR="004124BB" w:rsidRDefault="004124BB" w:rsidP="004124BB">
      <w:pPr>
        <w:tabs>
          <w:tab w:val="left" w:pos="70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3327" w:rsidRPr="006831C9" w:rsidRDefault="00913327" w:rsidP="004124BB">
      <w:pPr>
        <w:tabs>
          <w:tab w:val="left" w:pos="709"/>
        </w:tabs>
        <w:spacing w:after="0" w:line="240" w:lineRule="auto"/>
        <w:ind w:left="284" w:righ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1C9">
        <w:rPr>
          <w:rFonts w:ascii="Times New Roman" w:hAnsi="Times New Roman" w:cs="Times New Roman"/>
          <w:b/>
          <w:sz w:val="28"/>
          <w:szCs w:val="28"/>
        </w:rPr>
        <w:t>Об утверждении стандарта внутреннего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31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Планирование проверок, ревизий, обследований</w:t>
      </w:r>
      <w:r w:rsidRPr="006831C9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внутреннего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Мясниковском районе</w:t>
      </w:r>
      <w:r w:rsidRPr="006831C9">
        <w:rPr>
          <w:rFonts w:ascii="Times New Roman" w:hAnsi="Times New Roman" w:cs="Times New Roman"/>
          <w:b/>
          <w:sz w:val="28"/>
          <w:szCs w:val="28"/>
        </w:rPr>
        <w:t>»</w:t>
      </w:r>
    </w:p>
    <w:p w:rsidR="00913327" w:rsidRPr="00966920" w:rsidRDefault="00913327" w:rsidP="004124BB">
      <w:pPr>
        <w:pStyle w:val="1"/>
        <w:spacing w:before="0" w:after="0"/>
        <w:rPr>
          <w:rFonts w:ascii="Times New Roman" w:hAnsi="Times New Roman"/>
          <w:color w:val="000000" w:themeColor="text1"/>
          <w:sz w:val="28"/>
          <w:szCs w:val="28"/>
        </w:rPr>
      </w:pPr>
    </w:p>
    <w:p w:rsidR="00913327" w:rsidRDefault="00913327" w:rsidP="004124BB">
      <w:pPr>
        <w:pStyle w:val="pj"/>
        <w:tabs>
          <w:tab w:val="left" w:pos="709"/>
        </w:tabs>
        <w:spacing w:before="0" w:after="0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</w:t>
      </w:r>
      <w:r w:rsidRPr="00D45D5C">
        <w:rPr>
          <w:color w:val="000000" w:themeColor="text1"/>
          <w:sz w:val="28"/>
          <w:szCs w:val="28"/>
        </w:rPr>
        <w:t xml:space="preserve">В соответствии с пунктом 3 </w:t>
      </w:r>
      <w:hyperlink r:id="rId7" w:history="1">
        <w:r w:rsidRPr="00913327">
          <w:rPr>
            <w:rStyle w:val="a3"/>
            <w:color w:val="000000" w:themeColor="text1"/>
            <w:sz w:val="28"/>
            <w:szCs w:val="28"/>
            <w:u w:val="none"/>
          </w:rPr>
          <w:t>статьи 269.2 Бюджетного кодекса</w:t>
        </w:r>
      </w:hyperlink>
      <w:r w:rsidRPr="00913327">
        <w:rPr>
          <w:color w:val="000000" w:themeColor="text1"/>
          <w:sz w:val="28"/>
          <w:szCs w:val="28"/>
        </w:rPr>
        <w:t xml:space="preserve"> </w:t>
      </w:r>
      <w:r w:rsidRPr="00D45D5C">
        <w:rPr>
          <w:color w:val="000000" w:themeColor="text1"/>
          <w:sz w:val="28"/>
          <w:szCs w:val="28"/>
        </w:rPr>
        <w:t xml:space="preserve">Российской Федерации </w:t>
      </w:r>
      <w:r>
        <w:rPr>
          <w:color w:val="000000" w:themeColor="text1"/>
          <w:sz w:val="28"/>
          <w:szCs w:val="28"/>
        </w:rPr>
        <w:t>Администрация Мясниковского района</w:t>
      </w:r>
    </w:p>
    <w:p w:rsidR="004124BB" w:rsidRPr="00D45D5C" w:rsidRDefault="004124BB" w:rsidP="004124BB">
      <w:pPr>
        <w:pStyle w:val="pj"/>
        <w:tabs>
          <w:tab w:val="left" w:pos="709"/>
        </w:tabs>
        <w:spacing w:before="0" w:after="0"/>
        <w:rPr>
          <w:color w:val="000000" w:themeColor="text1"/>
          <w:sz w:val="28"/>
          <w:szCs w:val="28"/>
        </w:rPr>
      </w:pPr>
    </w:p>
    <w:p w:rsidR="00913327" w:rsidRDefault="00913327" w:rsidP="004124BB">
      <w:pPr>
        <w:pStyle w:val="pj"/>
        <w:tabs>
          <w:tab w:val="left" w:pos="0"/>
        </w:tabs>
        <w:spacing w:before="0" w:after="0"/>
        <w:jc w:val="center"/>
        <w:rPr>
          <w:color w:val="000000" w:themeColor="text1"/>
          <w:sz w:val="28"/>
          <w:szCs w:val="28"/>
        </w:rPr>
      </w:pPr>
      <w:r w:rsidRPr="00D45D5C">
        <w:rPr>
          <w:color w:val="000000" w:themeColor="text1"/>
          <w:sz w:val="28"/>
          <w:szCs w:val="28"/>
        </w:rPr>
        <w:t>постановляет:</w:t>
      </w:r>
    </w:p>
    <w:p w:rsidR="004124BB" w:rsidRPr="00D45D5C" w:rsidRDefault="004124BB" w:rsidP="004124BB">
      <w:pPr>
        <w:pStyle w:val="pj"/>
        <w:tabs>
          <w:tab w:val="left" w:pos="709"/>
        </w:tabs>
        <w:spacing w:before="0" w:after="0"/>
        <w:rPr>
          <w:color w:val="000000" w:themeColor="text1"/>
          <w:sz w:val="28"/>
          <w:szCs w:val="28"/>
        </w:rPr>
      </w:pPr>
    </w:p>
    <w:p w:rsidR="00913327" w:rsidRPr="00355D75" w:rsidRDefault="00913327" w:rsidP="004124BB">
      <w:pPr>
        <w:pStyle w:val="pj"/>
        <w:tabs>
          <w:tab w:val="left" w:pos="709"/>
        </w:tabs>
        <w:spacing w:before="0"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D45D5C">
        <w:rPr>
          <w:color w:val="000000" w:themeColor="text1"/>
          <w:sz w:val="28"/>
          <w:szCs w:val="28"/>
        </w:rPr>
        <w:t xml:space="preserve"> 1. Утв</w:t>
      </w:r>
      <w:r>
        <w:rPr>
          <w:color w:val="000000" w:themeColor="text1"/>
          <w:sz w:val="28"/>
          <w:szCs w:val="28"/>
        </w:rPr>
        <w:t>ердить прилагаемый С</w:t>
      </w:r>
      <w:r w:rsidRPr="00D45D5C">
        <w:rPr>
          <w:color w:val="000000" w:themeColor="text1"/>
          <w:sz w:val="28"/>
          <w:szCs w:val="28"/>
        </w:rPr>
        <w:t>тандарт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внутреннего муниципального </w:t>
      </w:r>
      <w:r w:rsidRPr="000A0F48">
        <w:rPr>
          <w:sz w:val="28"/>
          <w:szCs w:val="28"/>
        </w:rPr>
        <w:t xml:space="preserve">финансового контроля </w:t>
      </w:r>
      <w:r w:rsidRPr="0036527A">
        <w:rPr>
          <w:sz w:val="28"/>
          <w:szCs w:val="28"/>
        </w:rPr>
        <w:t>«</w:t>
      </w:r>
      <w:r>
        <w:rPr>
          <w:sz w:val="28"/>
          <w:szCs w:val="28"/>
        </w:rPr>
        <w:t>Планирование проверок, ревизий, обследований</w:t>
      </w:r>
      <w:r w:rsidRPr="0036527A">
        <w:rPr>
          <w:sz w:val="28"/>
          <w:szCs w:val="28"/>
        </w:rPr>
        <w:t xml:space="preserve"> при осуществлени</w:t>
      </w:r>
      <w:r>
        <w:rPr>
          <w:sz w:val="28"/>
          <w:szCs w:val="28"/>
        </w:rPr>
        <w:t>и внутреннего муниципального</w:t>
      </w:r>
      <w:r w:rsidRPr="0036527A">
        <w:rPr>
          <w:sz w:val="28"/>
          <w:szCs w:val="28"/>
        </w:rPr>
        <w:t xml:space="preserve"> финансового контроля</w:t>
      </w:r>
      <w:r>
        <w:rPr>
          <w:sz w:val="28"/>
          <w:szCs w:val="28"/>
        </w:rPr>
        <w:t xml:space="preserve"> в Мясниковском районе</w:t>
      </w:r>
      <w:r w:rsidRPr="0036527A">
        <w:rPr>
          <w:sz w:val="28"/>
          <w:szCs w:val="28"/>
        </w:rPr>
        <w:t>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>согласно приложению к настоящему постановлению</w:t>
      </w:r>
      <w:r w:rsidRPr="00D45D5C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ab/>
      </w:r>
      <w:r w:rsidRPr="00D45D5C">
        <w:rPr>
          <w:color w:val="000000" w:themeColor="text1"/>
          <w:sz w:val="28"/>
          <w:szCs w:val="28"/>
        </w:rPr>
        <w:t xml:space="preserve">2. Настоящее постановление вступает </w:t>
      </w:r>
      <w:r w:rsidR="00A95652" w:rsidRPr="00900AA1">
        <w:rPr>
          <w:color w:val="000000" w:themeColor="text1"/>
          <w:sz w:val="28"/>
          <w:szCs w:val="28"/>
        </w:rPr>
        <w:t>в</w:t>
      </w:r>
      <w:r w:rsidR="00A95652">
        <w:rPr>
          <w:color w:val="000000" w:themeColor="text1"/>
        </w:rPr>
        <w:t xml:space="preserve"> </w:t>
      </w:r>
      <w:r w:rsidR="00A95652" w:rsidRPr="00A95652">
        <w:rPr>
          <w:color w:val="000000" w:themeColor="text1"/>
          <w:sz w:val="28"/>
          <w:szCs w:val="28"/>
        </w:rPr>
        <w:t>силу со дня его официального опубликования и распространяется на правоотношения, возникшие</w:t>
      </w:r>
      <w:r w:rsidR="00A95652">
        <w:rPr>
          <w:color w:val="000000" w:themeColor="text1"/>
        </w:rPr>
        <w:t xml:space="preserve"> </w:t>
      </w:r>
      <w:r w:rsidRPr="00D45D5C">
        <w:rPr>
          <w:color w:val="000000" w:themeColor="text1"/>
          <w:sz w:val="28"/>
          <w:szCs w:val="28"/>
        </w:rPr>
        <w:t>с 1 июля 2020 года.</w:t>
      </w:r>
      <w:r w:rsidR="00E63555">
        <w:rPr>
          <w:color w:val="000000" w:themeColor="text1"/>
          <w:sz w:val="28"/>
          <w:szCs w:val="28"/>
        </w:rPr>
        <w:tab/>
      </w:r>
      <w:r w:rsidR="00A95652">
        <w:rPr>
          <w:color w:val="000000" w:themeColor="text1"/>
          <w:sz w:val="28"/>
          <w:szCs w:val="28"/>
        </w:rPr>
        <w:tab/>
      </w:r>
      <w:r w:rsidR="00A95652">
        <w:rPr>
          <w:color w:val="000000" w:themeColor="text1"/>
          <w:sz w:val="28"/>
          <w:szCs w:val="28"/>
        </w:rPr>
        <w:tab/>
      </w:r>
      <w:r w:rsidR="00A95652">
        <w:rPr>
          <w:color w:val="000000" w:themeColor="text1"/>
          <w:sz w:val="28"/>
          <w:szCs w:val="28"/>
        </w:rPr>
        <w:tab/>
      </w:r>
      <w:r w:rsidR="00A95652">
        <w:rPr>
          <w:color w:val="000000" w:themeColor="text1"/>
          <w:sz w:val="28"/>
          <w:szCs w:val="28"/>
        </w:rPr>
        <w:tab/>
      </w:r>
      <w:r w:rsidR="00A95652">
        <w:rPr>
          <w:color w:val="000000" w:themeColor="text1"/>
          <w:sz w:val="28"/>
          <w:szCs w:val="28"/>
        </w:rPr>
        <w:tab/>
      </w:r>
      <w:r w:rsidR="00A95652">
        <w:rPr>
          <w:color w:val="000000" w:themeColor="text1"/>
          <w:sz w:val="28"/>
          <w:szCs w:val="28"/>
        </w:rPr>
        <w:tab/>
      </w:r>
      <w:r w:rsidR="00A95652">
        <w:rPr>
          <w:color w:val="000000" w:themeColor="text1"/>
          <w:sz w:val="28"/>
          <w:szCs w:val="28"/>
        </w:rPr>
        <w:tab/>
      </w:r>
      <w:r w:rsidR="00A95652">
        <w:rPr>
          <w:color w:val="000000" w:themeColor="text1"/>
          <w:sz w:val="28"/>
          <w:szCs w:val="28"/>
        </w:rPr>
        <w:tab/>
      </w:r>
      <w:r w:rsidR="00A95652">
        <w:rPr>
          <w:color w:val="000000" w:themeColor="text1"/>
          <w:sz w:val="28"/>
          <w:szCs w:val="28"/>
        </w:rPr>
        <w:tab/>
      </w:r>
      <w:r w:rsidR="00E63555">
        <w:rPr>
          <w:color w:val="000000" w:themeColor="text1"/>
          <w:sz w:val="28"/>
          <w:szCs w:val="28"/>
        </w:rPr>
        <w:tab/>
      </w:r>
      <w:r w:rsidR="00E63555">
        <w:rPr>
          <w:color w:val="000000" w:themeColor="text1"/>
          <w:sz w:val="28"/>
          <w:szCs w:val="28"/>
        </w:rPr>
        <w:tab/>
      </w:r>
      <w:r w:rsidR="00E63555" w:rsidRPr="00E63555">
        <w:rPr>
          <w:color w:val="000000" w:themeColor="text1"/>
          <w:sz w:val="28"/>
          <w:szCs w:val="28"/>
        </w:rPr>
        <w:t>3</w:t>
      </w:r>
      <w:r w:rsidR="00E63555" w:rsidRPr="00940011">
        <w:rPr>
          <w:color w:val="000000" w:themeColor="text1"/>
        </w:rPr>
        <w:t>.</w:t>
      </w:r>
      <w:r w:rsidR="00E63555">
        <w:rPr>
          <w:color w:val="000000" w:themeColor="text1"/>
        </w:rPr>
        <w:t xml:space="preserve"> </w:t>
      </w:r>
      <w:r w:rsidR="00E63555" w:rsidRPr="00940011">
        <w:rPr>
          <w:color w:val="000000" w:themeColor="text1"/>
          <w:sz w:val="28"/>
          <w:szCs w:val="28"/>
        </w:rPr>
        <w:t>Контроль</w:t>
      </w:r>
      <w:r w:rsidR="00E63555">
        <w:rPr>
          <w:color w:val="000000"/>
          <w:sz w:val="28"/>
          <w:szCs w:val="28"/>
        </w:rPr>
        <w:t xml:space="preserve"> за выполнением постановления</w:t>
      </w:r>
      <w:r w:rsidR="00E63555" w:rsidRPr="00F94591">
        <w:rPr>
          <w:color w:val="000000"/>
          <w:sz w:val="28"/>
          <w:szCs w:val="28"/>
        </w:rPr>
        <w:t xml:space="preserve"> возложить на заместителя главы Администрации Мясниковского района Хатламаджиян В.Х.</w:t>
      </w:r>
    </w:p>
    <w:p w:rsidR="00913327" w:rsidRDefault="00913327" w:rsidP="004124BB">
      <w:pPr>
        <w:pStyle w:val="pr"/>
        <w:spacing w:before="0" w:after="0"/>
        <w:rPr>
          <w:color w:val="000000" w:themeColor="text1"/>
          <w:sz w:val="28"/>
          <w:szCs w:val="28"/>
        </w:rPr>
      </w:pPr>
    </w:p>
    <w:p w:rsidR="004124BB" w:rsidRPr="00097CA1" w:rsidRDefault="004124BB" w:rsidP="004124BB">
      <w:pPr>
        <w:pStyle w:val="pr"/>
        <w:spacing w:before="0" w:after="0"/>
        <w:rPr>
          <w:color w:val="000000" w:themeColor="text1"/>
          <w:sz w:val="28"/>
          <w:szCs w:val="28"/>
        </w:rPr>
      </w:pPr>
    </w:p>
    <w:p w:rsidR="00913327" w:rsidRPr="00097CA1" w:rsidRDefault="00913327" w:rsidP="004124BB">
      <w:pPr>
        <w:pStyle w:val="pr"/>
        <w:spacing w:before="0" w:after="0"/>
        <w:jc w:val="left"/>
        <w:rPr>
          <w:color w:val="000000" w:themeColor="text1"/>
          <w:sz w:val="28"/>
          <w:szCs w:val="28"/>
        </w:rPr>
      </w:pPr>
      <w:r w:rsidRPr="00097CA1">
        <w:rPr>
          <w:color w:val="000000" w:themeColor="text1"/>
          <w:sz w:val="28"/>
          <w:szCs w:val="28"/>
        </w:rPr>
        <w:t xml:space="preserve">Глава Администрации </w:t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</w:r>
      <w:r w:rsidRPr="00097CA1">
        <w:rPr>
          <w:color w:val="000000" w:themeColor="text1"/>
          <w:sz w:val="28"/>
          <w:szCs w:val="28"/>
        </w:rPr>
        <w:tab/>
        <w:t xml:space="preserve">       Мясниковского района                                                                       </w:t>
      </w:r>
      <w:proofErr w:type="spellStart"/>
      <w:r w:rsidRPr="00097CA1">
        <w:rPr>
          <w:color w:val="000000" w:themeColor="text1"/>
          <w:sz w:val="28"/>
          <w:szCs w:val="28"/>
        </w:rPr>
        <w:t>В.С.Килафян</w:t>
      </w:r>
      <w:proofErr w:type="spellEnd"/>
    </w:p>
    <w:p w:rsidR="004124BB" w:rsidRDefault="004124BB">
      <w:pPr>
        <w:rPr>
          <w:rFonts w:ascii="Times New Roman" w:eastAsia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br w:type="page"/>
      </w:r>
    </w:p>
    <w:p w:rsidR="002917D8" w:rsidRPr="00F90D63" w:rsidRDefault="002917D8" w:rsidP="004124BB">
      <w:pPr>
        <w:pStyle w:val="ConsPlusNormal"/>
        <w:outlineLvl w:val="0"/>
        <w:rPr>
          <w:color w:val="FF0000"/>
          <w:sz w:val="28"/>
          <w:szCs w:val="28"/>
        </w:rPr>
      </w:pPr>
    </w:p>
    <w:p w:rsidR="004124BB" w:rsidRDefault="004124BB" w:rsidP="004124BB">
      <w:pPr>
        <w:pStyle w:val="ConsPlusNormal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1506E4" w:rsidRPr="00F90D63" w:rsidRDefault="002917D8" w:rsidP="004124BB">
      <w:pPr>
        <w:pStyle w:val="ConsPlusNormal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 w:rsidR="004124B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остановлению</w:t>
      </w:r>
    </w:p>
    <w:p w:rsidR="004124BB" w:rsidRDefault="004124BB" w:rsidP="004124BB">
      <w:pPr>
        <w:pStyle w:val="ConsPlusNormal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</w:p>
    <w:p w:rsidR="002917D8" w:rsidRPr="00F90D63" w:rsidRDefault="002917D8" w:rsidP="004124BB">
      <w:pPr>
        <w:pStyle w:val="ConsPlusNormal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Мясниковского района</w:t>
      </w:r>
    </w:p>
    <w:p w:rsidR="002917D8" w:rsidRPr="00F90D63" w:rsidRDefault="002917D8" w:rsidP="004124BB">
      <w:pPr>
        <w:pStyle w:val="ConsPlusNormal"/>
        <w:ind w:firstLine="538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90D63">
        <w:rPr>
          <w:rFonts w:ascii="Times New Roman" w:hAnsi="Times New Roman" w:cs="Times New Roman"/>
          <w:color w:val="000000" w:themeColor="text1"/>
          <w:sz w:val="28"/>
          <w:szCs w:val="28"/>
        </w:rPr>
        <w:t>от  .  . 2020 №</w:t>
      </w:r>
    </w:p>
    <w:p w:rsidR="001506E4" w:rsidRPr="007E2D2F" w:rsidRDefault="001506E4" w:rsidP="004124BB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1506E4" w:rsidRDefault="00913327" w:rsidP="004124B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27"/>
      <w:bookmarkEnd w:id="0"/>
      <w:r>
        <w:rPr>
          <w:rFonts w:ascii="Times New Roman" w:hAnsi="Times New Roman" w:cs="Times New Roman"/>
          <w:b/>
          <w:sz w:val="28"/>
          <w:szCs w:val="28"/>
        </w:rPr>
        <w:t>Стандарт</w:t>
      </w:r>
      <w:r w:rsidRPr="006831C9">
        <w:rPr>
          <w:rFonts w:ascii="Times New Roman" w:hAnsi="Times New Roman" w:cs="Times New Roman"/>
          <w:b/>
          <w:sz w:val="28"/>
          <w:szCs w:val="28"/>
        </w:rPr>
        <w:t xml:space="preserve"> внутреннего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831C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Планирование проверок, ревизий, обследований</w:t>
      </w:r>
      <w:r w:rsidRPr="006831C9">
        <w:rPr>
          <w:rFonts w:ascii="Times New Roman" w:hAnsi="Times New Roman" w:cs="Times New Roman"/>
          <w:b/>
          <w:sz w:val="28"/>
          <w:szCs w:val="28"/>
        </w:rPr>
        <w:t xml:space="preserve"> при осуществлении внутреннего муниципального финансового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в Мясниковском районе</w:t>
      </w:r>
      <w:r w:rsidRPr="006831C9">
        <w:rPr>
          <w:rFonts w:ascii="Times New Roman" w:hAnsi="Times New Roman" w:cs="Times New Roman"/>
          <w:b/>
          <w:sz w:val="28"/>
          <w:szCs w:val="28"/>
        </w:rPr>
        <w:t>»</w:t>
      </w:r>
    </w:p>
    <w:p w:rsidR="00913327" w:rsidRPr="007E2D2F" w:rsidRDefault="00913327" w:rsidP="004124BB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6E4" w:rsidRPr="007E2D2F" w:rsidRDefault="001506E4" w:rsidP="004124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D2F">
        <w:rPr>
          <w:rFonts w:ascii="Times New Roman" w:hAnsi="Times New Roman" w:cs="Times New Roman"/>
          <w:color w:val="000000" w:themeColor="text1"/>
          <w:sz w:val="28"/>
          <w:szCs w:val="28"/>
        </w:rPr>
        <w:t>I. Общие положения</w:t>
      </w:r>
    </w:p>
    <w:p w:rsidR="001506E4" w:rsidRPr="00F90D63" w:rsidRDefault="001506E4" w:rsidP="004124B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6E4" w:rsidRPr="00913327" w:rsidRDefault="00631CC8" w:rsidP="004124BB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1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913327" w:rsidRPr="00913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Стандарт внутреннего муниципального финансового контроля   «Планирование проверок, ревизий, обследований при осуществлении внутреннего муниципального финансового контроля в Мясниковском районе» </w:t>
      </w:r>
      <w:r w:rsidR="001506E4" w:rsidRPr="00631CC8">
        <w:rPr>
          <w:rFonts w:ascii="Times New Roman" w:hAnsi="Times New Roman" w:cs="Times New Roman"/>
          <w:color w:val="000000" w:themeColor="text1"/>
          <w:sz w:val="28"/>
          <w:szCs w:val="28"/>
        </w:rPr>
        <w:t>(далее - стандарт) разработан в целях установления требований к планированию проверок, ревизий и обследований, осуществляемых в соответствии с бюджетным законодательством Российской Федерации и иными правовыми актами, регулирующими бюджетные правоотношения органо</w:t>
      </w:r>
      <w:r w:rsidRPr="00631CC8">
        <w:rPr>
          <w:rFonts w:ascii="Times New Roman" w:hAnsi="Times New Roman" w:cs="Times New Roman"/>
          <w:color w:val="000000" w:themeColor="text1"/>
          <w:sz w:val="28"/>
          <w:szCs w:val="28"/>
        </w:rPr>
        <w:t>м внутреннего муниципального</w:t>
      </w:r>
      <w:r w:rsidR="001506E4" w:rsidRPr="00631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</w:t>
      </w:r>
      <w:r w:rsidR="00DE4D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06E4" w:rsidRPr="00631C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E4D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4D5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E4D57" w:rsidRPr="00DE4D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Органом внутреннего муниципального финансового контроля Мясниковского района, осуществляющим полномочия по внутреннему муниципальному финансовому контролю, является Администрация Мясниковского района </w:t>
      </w:r>
      <w:r w:rsidR="001506E4" w:rsidRPr="00631CC8">
        <w:rPr>
          <w:rFonts w:ascii="Times New Roman" w:hAnsi="Times New Roman" w:cs="Times New Roman"/>
          <w:color w:val="000000" w:themeColor="text1"/>
          <w:sz w:val="28"/>
          <w:szCs w:val="28"/>
        </w:rPr>
        <w:t>(далее соответственно - орган контроля, контрольные мероприятия).</w:t>
      </w:r>
      <w:r w:rsidR="00BB64B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B64B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4D5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4D5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4D5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4D5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4D5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4D5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E4D57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B64B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B64B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1506E4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6E4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>Орган контроля формирует и утверждает документ, устанавливающий на очередной финансовый год перечень и сроки выполнения органом контроля контрольных мероприятий (далее - план контрольных мероприятий). План контрольных мероприятий содержит следующую информацию:</w:t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506E4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>темы контрольных мероприятий;</w:t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A52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6E4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наименования объекто</w:t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внутреннего </w:t>
      </w:r>
      <w:r w:rsidR="001506E4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>муниц</w:t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>ипального</w:t>
      </w:r>
      <w:r w:rsidR="001506E4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финансового контроля (далее - объект контроля) либо групп объектов контроля по каждому контрольному мероприятию;</w:t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BA489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506E4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проверяемый период;</w:t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="001506E4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>период (дата) начала проведения контрольных мероприятий.</w:t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A4890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06E4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решению </w:t>
      </w:r>
      <w:r w:rsidR="00610DD1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Мясниковского района, органом</w:t>
      </w:r>
      <w:r w:rsidR="001506E4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контроля в плане контрольных мероприятий указываются сведения о должностных лицах или структурных подразделениях органа контроля, ответственных за проведение контрольного мероприятия.</w:t>
      </w:r>
      <w:r w:rsidR="00610DD1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06E4" w:rsidRPr="00610DD1">
        <w:rPr>
          <w:rFonts w:ascii="Times New Roman" w:hAnsi="Times New Roman" w:cs="Times New Roman"/>
          <w:color w:val="000000" w:themeColor="text1"/>
          <w:sz w:val="28"/>
          <w:szCs w:val="28"/>
        </w:rPr>
        <w:t>Орган контроля вправе утвердить форму плана контрольных мероприятий.</w:t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10DD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</w:r>
      <w:r w:rsidR="001506E4" w:rsidRPr="002F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На стадии формирования плана контрольных мероприятий составляется проект плана контрольных мероприятий с применением </w:t>
      </w:r>
      <w:proofErr w:type="spellStart"/>
      <w:r w:rsidR="001506E4" w:rsidRPr="002F6247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spellEnd"/>
      <w:r w:rsidR="001506E4" w:rsidRPr="002F62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(или) направления его финансово-хозяйственной деятельности (далее - предмет контроля) к </w:t>
      </w:r>
      <w:r w:rsidR="001506E4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предусмотренным </w:t>
      </w:r>
      <w:hyperlink w:anchor="P74" w:history="1">
        <w:r w:rsidR="001506E4" w:rsidRPr="006461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11</w:t>
        </w:r>
      </w:hyperlink>
      <w:r w:rsidR="001506E4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категориям риска.</w:t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1506E4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506E4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Под риском понимается степень возможности наступления события,</w:t>
      </w:r>
      <w:r w:rsidR="001506E4" w:rsidRPr="00F90D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06E4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негативно влияющего на деятельность объекта контроля в финансово-бюджетной сфере и результаты указанной деятельности, а также на законность, эффективность и целевой характер использования средств бюджета (средств, полученных из бюджета).</w:t>
      </w:r>
    </w:p>
    <w:p w:rsidR="001506E4" w:rsidRPr="00F90D63" w:rsidRDefault="001506E4" w:rsidP="004124BB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506E4" w:rsidRPr="006461D0" w:rsidRDefault="001506E4" w:rsidP="004124B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II. Планирование контрольных мероприятий</w:t>
      </w:r>
    </w:p>
    <w:p w:rsidR="001506E4" w:rsidRPr="006461D0" w:rsidRDefault="001506E4" w:rsidP="004124B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506E4" w:rsidRPr="0092404D" w:rsidRDefault="001506E4" w:rsidP="004124BB">
      <w:pPr>
        <w:pStyle w:val="ConsPlusNorma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5. Планирование контрольных мероприятий включает следующие этапы:</w:t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а) формирование исходных данных для составления проекта плана контрольных мероприятий;</w:t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61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61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61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61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61D0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461D0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б) составление проекта плана контрольных мероприятий;</w:t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в) утверждение плана контрольных мероприятий.</w:t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Формирование исходных данных для составления проекта плана контрольных мероприятий включает:</w:t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а) сбор и анализ информации об объектах контроля;</w:t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б) определение объектов контроля и тем контрольных мероприятий, включаемых в проект плана контрольных мероприятий;</w:t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в)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год.</w:t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Сбор и анализ информации об объектах контроля осуществляется автоматизированным (при наличии технической возможности) и (или) ручным способом.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обеспечения, предусматривающего в том числе автоматизированную проверку данных на </w:t>
      </w:r>
      <w:proofErr w:type="spellStart"/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>непревышение</w:t>
      </w:r>
      <w:proofErr w:type="spellEnd"/>
      <w:r w:rsidRPr="00646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заданным показателям (параметрам), автоматизированную сверку данных, расчет коэффициентов, сопоставление табличных данных и форм отчетности. При ручном способе сбор и анализ информации об объектах контроля осуществляется путем изучения должностным лицом </w:t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>органа контроля документов на бумажном носителе.</w:t>
      </w:r>
      <w:r w:rsidR="006461D0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461D0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 об объектах контроля, в том числе информация из информационных систем, владельцами или операторами которых являются Федеральное казначейство, Министерство финансов Российской Федерации, иные государственные и муниципальные органы, должна позволять определить по каждому объекту контроля и предмету контроля значение </w:t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критерия "вероятность допущения нарушения" (далее - критерий "вероятность") и значение критерия "существенность последствий нарушения" (далее - критерий "существенность").</w:t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>9. При определении значения критерия "вероятность" используется следующая информация:</w:t>
      </w:r>
      <w:r w:rsidR="00CA3EC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A3EC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A3EC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A3EC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A3EC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A3EC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A3EC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A3EC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A3EC8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значения показателей качества финансового менеджмента объекта контроля, определяемые с учетом результатов проведения мониторинга качества финансового менеджмента в порядке, принятом в целях реализации положений </w:t>
      </w:r>
      <w:hyperlink r:id="rId8" w:history="1">
        <w:r w:rsidRPr="00CA3EC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статьи 160.2-1</w:t>
        </w:r>
      </w:hyperlink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Федерации;</w:t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>б) значения показателей качества управления финансами в публично-правовых образованиях, получающих целевые межбюджетные трансферты и бюджетные кредиты;</w:t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(отсутствие) в проверяемом периоде значительных изменений в деятельности объекта контроля, в том числе в его организационной структуре (изменение типа учреждения, реорганизация юридического лица (слияние, присоединение, разделение, выделение, преобразование), создание (ликвидация) обособленных структурных подразделений, изменение состава видов деятельности (полномочий), в том числе закрепление новых видов оказываемых услуг и выполняемых работ);</w:t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>г) наличие (отсутствие) нарушений, выявленных по результатам ранее проведенных органом контроля и иными уполномоченными органами контрольных мероприятий в отношении объекта контроля;</w:t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>полнота исполнения объектом контроля представлений, предписаний об устранении объектом контроля нарушений и недостатков, выявленных по результатам ранее проведенных контрольных мероприятий;</w:t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>е) наличие (отсутствие) в отношении объекта контроля обращений (жалоб) граждан, объединений граждан, юридических лиц, поступивших в органы контроля;</w:t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>ж) иная информация, необходимая при определении значения критерия "вероятность", установленная ведомственным стандартом органа контроля.</w:t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A3E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При определении значения критерия "существенность" </w:t>
      </w:r>
      <w:r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 следующая информация:</w:t>
      </w:r>
      <w:r w:rsidR="00CA3EC8"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A3EC8"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>а) объемы финансового обеспечения деятельности объекта контроля или выполнения ме</w:t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 (мер муниципальной</w:t>
      </w:r>
      <w:r w:rsidRPr="005127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поддержки) за счет средств бюджета и (или) средств, предоставленных из бюджета, в проверяемые отчетные периоды (в целом и (или) дифференцированно) по видам расходов, источников финансирования </w:t>
      </w:r>
      <w:r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>дефицита бюджета;</w:t>
      </w:r>
      <w:r w:rsidR="00512747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12747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12747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>б) значимость ме</w:t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>роприятий (мер муниципальной</w:t>
      </w:r>
      <w:r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поддержки), в отношении которых возможно проведение контрольного мероприятия;</w:t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>в) величина объема принятых обязательств объекта контроля и (или) его соотношения к объему финансового обеспечения деятельности объекта контроля;</w:t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>г) осуществление объектом контроля закупок товаров, работ, услуг для обеспечения муниципальны</w:t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нужд, соответствующих следующим параметрам:</w:t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D3B0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ab/>
        <w:t xml:space="preserve">- </w:t>
      </w:r>
      <w:r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закупки товаров, работ, услуг д</w:t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>ля обеспечения муниципальных</w:t>
      </w:r>
      <w:r w:rsidRPr="00FD3B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 у единственного поставщика по причине несостоявшейся конкурентной процедуры или на основании </w:t>
      </w:r>
      <w:hyperlink r:id="rId9" w:history="1">
        <w:r w:rsidRPr="004116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пунктов 2</w:t>
        </w:r>
      </w:hyperlink>
      <w:r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0" w:history="1">
        <w:r w:rsidRPr="00411624">
          <w:rPr>
            <w:rFonts w:ascii="Times New Roman" w:hAnsi="Times New Roman" w:cs="Times New Roman"/>
            <w:color w:val="000000" w:themeColor="text1"/>
            <w:sz w:val="28"/>
            <w:szCs w:val="28"/>
          </w:rPr>
          <w:t>9 части 1 статьи 93</w:t>
        </w:r>
      </w:hyperlink>
      <w:r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нужд";</w:t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условия об исполнении контракта по этапам;</w:t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             </w:t>
      </w:r>
      <w:r w:rsidR="0041162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>наличие условия о выплате аванса;</w:t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11624"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 контракта по результатам повторной закупки при условии расторжения первоначального контракта по соглашению сторон;</w:t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411624">
        <w:rPr>
          <w:rFonts w:ascii="Times New Roman" w:hAnsi="Times New Roman" w:cs="Times New Roman"/>
          <w:color w:val="000000" w:themeColor="text1"/>
          <w:sz w:val="28"/>
          <w:szCs w:val="28"/>
        </w:rPr>
        <w:t>) иная информация, необходимая при определении значения критерия "существенность", установленная ведомственным стандартом органа контроля.</w:t>
      </w:r>
      <w:bookmarkStart w:id="1" w:name="P74"/>
      <w:bookmarkEnd w:id="1"/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11624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11. При определении значения критерия "вероятность" и значения критерия "существенность" используется шкала оценок - "низкая оценка", "средняя оценка" или "высокая оценка". На основании анализа рисков - сочетания критерия "вероятность" и критерия "существенность" и определения их значения по шкале оценок каждому предмету контроля и объекту контроля присваивается одна из следующих категорий риска: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чрезвычайно высокий риск - I категория, если значение критерия "существенность" и значение критерия "вероятность" определяются по шкале оценок как "высокая оценка";</w:t>
      </w:r>
      <w:r w:rsid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высокий риск - 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"средняя оценка";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значительный риск - III категория, если значение критерия "существенность" определяется по шкале оценок как "высокая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"высокая оценка";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средний риск - IV категория, если значение критерия "существенность" и значение критерия "вероятность" определяются по шкале оценок как "средняя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"высокая оценка";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умеренный риск - V категория, если значение критерия "существенность" определяется по шкале оценок как "средняя оценка", а значение критерия "вероятность" определяется по шкале оценок как "низкая оценка" или значение критерия "существенность" определяется по шкале оценок как "низкая оценка", а значение критерия "вероятность" определяется по шкале оценок как "средняя оценка";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низкий риск - VI категория, если значение критерия "существенность" и значение критерия "вероятность" определяются по шкале оценок как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"низкая оценка".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12. В случае если объекты контроля имеют одинаковые значения критерия "вероятность" и критерия "существенность", приоритетным к включению в план контрольных мероприятий является объект контроля, в отношении которого было проведено идентичное контрольное мероприятие, то есть контрольное мероприятие в отношении того же объекта контроля и темы контрольного мероприятия, с большей длительностью периода между проведением такого контрольного мероприятия и составлением проекта</w:t>
      </w:r>
      <w:r w:rsidRPr="00F90D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плана контрольных мероприятий.</w:t>
      </w:r>
      <w:bookmarkStart w:id="2" w:name="P82"/>
      <w:bookmarkEnd w:id="2"/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типовым темам плановых контрольных мероприятий относятся: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а) проверка осуществления расходов на обеспечение выполнения функций казенного учреждения (органа местного самоуправления) и их отражения в бюджетном учете и отчетности;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проверка осуществления расходов бюджета публично-правового образования на реализацию мероприятий 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(подпрограммы, целевой программы);</w:t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в) проверка предоставления и (или) использования субсидий, предоставленных из бюджета публично-правового образования бюджетным (автономным) учреждениям, и их отражения в бухгалтерском учете и бухгалтерской (финансовой) отчетности;</w:t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г) проверка предоставления субсидий юридическим лицам (за исклю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чением субсидий муниципальным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учреждениям), индивидуальным предпринимателям, физическим лицам, а также физическим лицам - производителям товаров, работ, услуг и (или) соблюдения условий соглашений (договоров) об их предоставлении;</w:t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) проверка осуществления бюджетных инвестиций;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е) проверка соблюдения целей, порядка и условий предоставления межбюджетной субсидии или субвенции либо иного межбюджетного трансферта, имеющего целевое назначение;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ж) проверка предоставления и использования средств, предоставленных в виде взноса в уставный капитал юридических лиц;</w:t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) проверка исполнения соглашений о предоставлении бюджетных кредитов;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и) проверка использования средств государственного внебюджетного фонда;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к) проверка использования средств,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страхования;</w:t>
      </w:r>
      <w:r w:rsidR="006C0115" w:rsidRPr="006C0115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л) проверка соблюдения законодательства Российской Федерации и иных правовых актов о контрактной системе в сфере закупок товаров, работ,</w:t>
      </w:r>
      <w:r w:rsidRPr="00F90D6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>слуг для обеспечения</w:t>
      </w:r>
      <w:r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нужд в отношении отдельных закупок для обеспечения федеральных нужд (нужд соответствующего субъекта Российской Федерации и муниципальных нужд);</w:t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6C011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C0115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м) проверка достоверности о</w:t>
      </w:r>
      <w:r w:rsidR="006C0115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тчета о реализации муниципальной</w:t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программы, отчета об исполнении </w:t>
      </w:r>
      <w:r w:rsidR="006C0115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задания или отчета о </w:t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достижении показателей результативности;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="00C112D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="00C112D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исполнения бюджетных полномочий по администрированию доходов или источников финансирования дефици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 </w:t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местного бюджета;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о) проверка (ревизия) финансово-хозяйственной деятельности объекта контроля;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spellEnd"/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) проверка соблюдения условий договоров (соглашений) с кредитными организациями, осуществляющими отдельные операции с бюджетными средствами;</w:t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>
        <w:rPr>
          <w:rFonts w:ascii="Times New Roman" w:hAnsi="Times New Roman" w:cs="Times New Roman"/>
          <w:color w:val="FF0000"/>
          <w:sz w:val="28"/>
          <w:szCs w:val="28"/>
        </w:rPr>
        <w:tab/>
      </w:r>
      <w:proofErr w:type="spellStart"/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проверка использования средств кредита (займа), обеспеченного 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гарантией.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14. Орган контроля вправе разработать ведомственный стандарт, определяющий требования к анализу рисков, который предусматривает перечни иной информации для определения значения критерия "вероятность" и значения критерия "существенность" и определяет дополнительные значения шкалы оценок значения критерия "существенность" и значения критерия "вероятность" для целей установления дополнительных категорий риска, присваиваемых объекту контроля и предмету контроля при составлении проекта плана контрольных мероприятий с применением </w:t>
      </w:r>
      <w:proofErr w:type="spellStart"/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spellEnd"/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подхода.</w:t>
      </w:r>
      <w:r w:rsidR="00C112DD" w:rsidRPr="00C112D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Ведомственным стандартом органа контроля могут быть предусмотрены типовые темы плановых контрольных мероприятий, являющиеся детализацией предусмотренных </w:t>
      </w:r>
      <w:hyperlink w:anchor="P82" w:history="1">
        <w:r w:rsidRPr="00C112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13</w:t>
        </w:r>
      </w:hyperlink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типовых тем контрольных мероприятий в части предмета контроля и (или) указания на объекты контроля в соответствии со </w:t>
      </w:r>
      <w:hyperlink r:id="rId11" w:history="1">
        <w:r w:rsidRPr="00C112DD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266.1</w:t>
        </w:r>
      </w:hyperlink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Российской Федерации.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мероприятий, указанных в </w:t>
      </w:r>
      <w:hyperlink w:anchor="P82" w:history="1">
        <w:r w:rsidRPr="00C112D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13</w:t>
        </w:r>
      </w:hyperlink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стандарта и в ведомственном стандарте органа контроля.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 </w:t>
      </w:r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Определение предельного количества контрольных мероприятий в проекте плана контрольных мероприятий осуществляется на основании следующих факторов: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а) обеспеченность органа контроля кадровыми, материально-техническими и финансовыми ресурсами в очередном финансовом году;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>б) выделение резерва временных и трудовых ресурсов для проведения внеплановых контрольных мероприятий.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мероприятиях, осуществленных в годы, предшествующие году составления проекта плана контрольной деятельности (1 - 2 года).</w:t>
      </w:r>
      <w:r w:rsidR="00C112DD" w:rsidRPr="00C112D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C112DD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16. </w:t>
      </w:r>
      <w:r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количества контрольных мероприятий, включаемых в проект плана контрольных мероприятий, составляемый с применением </w:t>
      </w:r>
      <w:proofErr w:type="spellStart"/>
      <w:r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spellEnd"/>
      <w:r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учитывается необходимость безусловного и первоочередного включения в проект плана контрольных </w:t>
      </w:r>
      <w:r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мероприятий объектов контроля на основании поручений </w:t>
      </w:r>
      <w:r w:rsidR="000A432A" w:rsidRPr="003B14DF">
        <w:rPr>
          <w:rFonts w:ascii="Times New Roman" w:hAnsi="Times New Roman" w:cs="Times New Roman"/>
          <w:color w:val="000000" w:themeColor="text1"/>
          <w:sz w:val="28"/>
          <w:szCs w:val="28"/>
        </w:rPr>
        <w:t>главы Администрации Мясниковского район</w:t>
      </w:r>
      <w:r w:rsidR="000A432A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Контрольные мероприятия на основании обращений (поручений) иных органов и организаций включаются в проект плана контрольных мероприятий, составляемый с применением </w:t>
      </w:r>
      <w:proofErr w:type="spellStart"/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>риск-ориентированного</w:t>
      </w:r>
      <w:proofErr w:type="spellEnd"/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подхода, при наличии в указанных обращениях (поручениях) обоснования необходимости проведения соответствующих контрольных мероприятий.</w:t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92404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>17. План контрольных мероприятий должен быть утвержден до завершения года, предшествующего планируемому году.</w:t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18. </w:t>
      </w:r>
      <w:r w:rsidR="007801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>В утвержденный план контрольных мероприятий могут вноситься изменения в случаях невозможности проведения плановых контрольных мероприятий в связи с:</w:t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>наступлением обстоятельств непреодолимой силы (чрезвычайных и непредотвратимых при наступивших условиях обстоятельств);</w:t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>недостаточностью временных и (или) трудовых ресурсов при необходимости проведения внеплановых контрольных мероприятий;</w:t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>внесением изменений в законодательные и иные нормативные правовые акты Российской Федерации, нормативные правовые акты субъектов Российской Федерации и муниципальные правовые акты;</w:t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выявлением в ходе подготовки контрольного мероприятия существенных обстоятельств (необходимость изменения темы контрольного мероприятия, данных об объектах контроля, перечня объектов контроля (включения и (или) исключения и (или) уточнения, в том числе дополнительных объектов контроля), сроков проведения контрольных мероприятий, проверяемого периода, должностных лиц или структурных подразделений органа контроля, ответственных за проведение контрольного мероприятия);</w:t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14D3D"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- </w:t>
      </w:r>
      <w:r w:rsidRPr="00C14D3D">
        <w:rPr>
          <w:rFonts w:ascii="Times New Roman" w:hAnsi="Times New Roman" w:cs="Times New Roman"/>
          <w:color w:val="000000" w:themeColor="text1"/>
          <w:sz w:val="28"/>
          <w:szCs w:val="28"/>
        </w:rPr>
        <w:t>реорганизацией, ликвидацией объектов контроля.</w:t>
      </w:r>
    </w:p>
    <w:p w:rsidR="00C14D3D" w:rsidRDefault="00C14D3D" w:rsidP="004124B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124BB" w:rsidRPr="00780118" w:rsidRDefault="004124BB" w:rsidP="004124BB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7438" w:rsidRPr="00C14D3D" w:rsidRDefault="00C14D3D" w:rsidP="004124BB">
      <w:pPr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Управляющий делами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                    Администрации  района                                                                  А.П.Кравченко</w:t>
      </w:r>
    </w:p>
    <w:sectPr w:rsidR="00937438" w:rsidRPr="00C14D3D" w:rsidSect="00F619B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B67" w:rsidRDefault="00714B67" w:rsidP="00A30F48">
      <w:pPr>
        <w:spacing w:after="0" w:line="240" w:lineRule="auto"/>
      </w:pPr>
      <w:r>
        <w:separator/>
      </w:r>
    </w:p>
  </w:endnote>
  <w:endnote w:type="continuationSeparator" w:id="1">
    <w:p w:rsidR="00714B67" w:rsidRDefault="00714B67" w:rsidP="00A30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-1264690608"/>
      <w:docPartObj>
        <w:docPartGallery w:val="Page Numbers (Bottom of Page)"/>
        <w:docPartUnique/>
      </w:docPartObj>
    </w:sdtPr>
    <w:sdtContent>
      <w:p w:rsidR="00A30F48" w:rsidRPr="00A30F48" w:rsidRDefault="0053166D">
        <w:pPr>
          <w:pStyle w:val="a8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30F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A30F48" w:rsidRPr="00A30F4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A30F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124BB">
          <w:rPr>
            <w:rFonts w:ascii="Times New Roman" w:hAnsi="Times New Roman" w:cs="Times New Roman"/>
            <w:noProof/>
            <w:sz w:val="18"/>
            <w:szCs w:val="18"/>
          </w:rPr>
          <w:t>8</w:t>
        </w:r>
        <w:r w:rsidRPr="00A30F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30F48" w:rsidRDefault="00A30F4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B67" w:rsidRDefault="00714B67" w:rsidP="00A30F48">
      <w:pPr>
        <w:spacing w:after="0" w:line="240" w:lineRule="auto"/>
      </w:pPr>
      <w:r>
        <w:separator/>
      </w:r>
    </w:p>
  </w:footnote>
  <w:footnote w:type="continuationSeparator" w:id="1">
    <w:p w:rsidR="00714B67" w:rsidRDefault="00714B67" w:rsidP="00A30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14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E4"/>
    <w:rsid w:val="00013CCF"/>
    <w:rsid w:val="00083C8D"/>
    <w:rsid w:val="00096C4E"/>
    <w:rsid w:val="000A432A"/>
    <w:rsid w:val="000C6A6C"/>
    <w:rsid w:val="00113859"/>
    <w:rsid w:val="001506E4"/>
    <w:rsid w:val="001572CA"/>
    <w:rsid w:val="002917D8"/>
    <w:rsid w:val="002F6247"/>
    <w:rsid w:val="003B14DF"/>
    <w:rsid w:val="00411624"/>
    <w:rsid w:val="004124BB"/>
    <w:rsid w:val="0041283A"/>
    <w:rsid w:val="00435810"/>
    <w:rsid w:val="004A52A3"/>
    <w:rsid w:val="00512747"/>
    <w:rsid w:val="0053166D"/>
    <w:rsid w:val="00610DD1"/>
    <w:rsid w:val="006139C1"/>
    <w:rsid w:val="00631CC8"/>
    <w:rsid w:val="006461D0"/>
    <w:rsid w:val="00654882"/>
    <w:rsid w:val="00656A98"/>
    <w:rsid w:val="006C0115"/>
    <w:rsid w:val="00714B67"/>
    <w:rsid w:val="00780118"/>
    <w:rsid w:val="007D50CA"/>
    <w:rsid w:val="007E03CA"/>
    <w:rsid w:val="007E2D2F"/>
    <w:rsid w:val="00900AA1"/>
    <w:rsid w:val="00913327"/>
    <w:rsid w:val="0092404D"/>
    <w:rsid w:val="00937438"/>
    <w:rsid w:val="00A30F48"/>
    <w:rsid w:val="00A95652"/>
    <w:rsid w:val="00B07731"/>
    <w:rsid w:val="00B64A44"/>
    <w:rsid w:val="00B81F6B"/>
    <w:rsid w:val="00BA4890"/>
    <w:rsid w:val="00BA717B"/>
    <w:rsid w:val="00BB64B8"/>
    <w:rsid w:val="00C112DD"/>
    <w:rsid w:val="00C14D3D"/>
    <w:rsid w:val="00C452B4"/>
    <w:rsid w:val="00CA3EC8"/>
    <w:rsid w:val="00DE4D57"/>
    <w:rsid w:val="00E63555"/>
    <w:rsid w:val="00F020A7"/>
    <w:rsid w:val="00F71736"/>
    <w:rsid w:val="00F90D63"/>
    <w:rsid w:val="00FD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3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13327"/>
    <w:pPr>
      <w:spacing w:before="161" w:after="161" w:line="240" w:lineRule="auto"/>
      <w:outlineLvl w:val="0"/>
    </w:pPr>
    <w:rPr>
      <w:rFonts w:ascii="Merriweather" w:eastAsia="Times New Roman" w:hAnsi="Merriweather" w:cs="Times New Roman"/>
      <w:b/>
      <w:bCs/>
      <w:color w:val="C61F0C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0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06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06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13327"/>
    <w:rPr>
      <w:rFonts w:ascii="Merriweather" w:eastAsia="Times New Roman" w:hAnsi="Merriweather" w:cs="Times New Roman"/>
      <w:b/>
      <w:bCs/>
      <w:color w:val="C61F0C"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13327"/>
    <w:rPr>
      <w:color w:val="0000FF" w:themeColor="hyperlink"/>
      <w:u w:val="single"/>
    </w:rPr>
  </w:style>
  <w:style w:type="paragraph" w:customStyle="1" w:styleId="pr">
    <w:name w:val="pr"/>
    <w:basedOn w:val="a"/>
    <w:rsid w:val="00913327"/>
    <w:pPr>
      <w:spacing w:before="240" w:after="24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913327"/>
    <w:pPr>
      <w:spacing w:before="240"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13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327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3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30F48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30F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0F4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A4125D38A3B7EAB4D2B722FBFAAA82B827987CBC3840CE373395E962CE4F3E5588087149C21E5772E7438524350F336DB41967D80P7S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zakon.ru/bk/statya-269.2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F11A4125D38A3B7EAB4D2B722FBFAAA82B827987CBC3840CE373395E962CE4F3E55880801A9C2AE5772E7438524350F336DB41967D80P7S8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11A4125D38A3B7EAB4D2B722FBFAAA82B847888CEC9840CE373395E962CE4F3E558808A159D22BA723B65605E4549ED35C65D947FP8S2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11A4125D38A3B7EAB4D2B722FBFAAA82B847888CEC9840CE373395E962CE4F3E55880821D9B2BE5772E7438524350F336DB41967D80P7S8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Кравченко</cp:lastModifiedBy>
  <cp:revision>2</cp:revision>
  <cp:lastPrinted>2020-06-29T08:02:00Z</cp:lastPrinted>
  <dcterms:created xsi:type="dcterms:W3CDTF">2020-06-29T08:05:00Z</dcterms:created>
  <dcterms:modified xsi:type="dcterms:W3CDTF">2020-06-29T08:05:00Z</dcterms:modified>
</cp:coreProperties>
</file>