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CDB" w:rsidRPr="008B3DC1" w:rsidRDefault="005E3CDB" w:rsidP="00503220">
      <w:pPr>
        <w:pStyle w:val="2"/>
        <w:ind w:left="2832" w:firstLine="708"/>
        <w:rPr>
          <w:b w:val="0"/>
          <w:sz w:val="28"/>
          <w:szCs w:val="28"/>
        </w:rPr>
      </w:pPr>
      <w:bookmarkStart w:id="0" w:name="_GoBack"/>
      <w:bookmarkEnd w:id="0"/>
      <w:r w:rsidRPr="008B3DC1">
        <w:rPr>
          <w:noProof/>
          <w:sz w:val="28"/>
          <w:szCs w:val="28"/>
        </w:rPr>
        <w:drawing>
          <wp:inline distT="0" distB="0" distL="0" distR="0">
            <wp:extent cx="601980" cy="636905"/>
            <wp:effectExtent l="19050" t="0" r="762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DC1">
        <w:rPr>
          <w:sz w:val="28"/>
          <w:szCs w:val="28"/>
        </w:rPr>
        <w:t xml:space="preserve">       </w:t>
      </w:r>
      <w:r w:rsidR="007506A2" w:rsidRPr="008B3DC1">
        <w:rPr>
          <w:sz w:val="28"/>
          <w:szCs w:val="28"/>
        </w:rPr>
        <w:t xml:space="preserve">                                      </w:t>
      </w:r>
      <w:r w:rsidRPr="008B3DC1">
        <w:rPr>
          <w:sz w:val="28"/>
          <w:szCs w:val="28"/>
        </w:rPr>
        <w:t xml:space="preserve"> Проект</w:t>
      </w:r>
    </w:p>
    <w:p w:rsidR="005E3CDB" w:rsidRPr="008B3DC1" w:rsidRDefault="005E3CDB" w:rsidP="00C20D0E">
      <w:pPr>
        <w:pStyle w:val="2"/>
        <w:rPr>
          <w:b w:val="0"/>
          <w:sz w:val="28"/>
          <w:szCs w:val="28"/>
        </w:rPr>
      </w:pPr>
      <w:r w:rsidRPr="008B3DC1">
        <w:rPr>
          <w:sz w:val="28"/>
          <w:szCs w:val="28"/>
        </w:rPr>
        <w:t>РОСТОВСКАЯ ОБЛАСТЬ</w:t>
      </w:r>
    </w:p>
    <w:p w:rsidR="005E3CDB" w:rsidRPr="008B3DC1" w:rsidRDefault="005E3CDB" w:rsidP="00C20D0E">
      <w:pPr>
        <w:pStyle w:val="3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8B3DC1">
        <w:rPr>
          <w:rFonts w:ascii="Times New Roman" w:hAnsi="Times New Roman" w:cs="Times New Roman"/>
          <w:spacing w:val="40"/>
          <w:sz w:val="28"/>
          <w:szCs w:val="28"/>
        </w:rPr>
        <w:t>СОБРАНИЕ ДЕПУТАТОВ МЯСНИКОВСКОГО РАЙОНА</w:t>
      </w:r>
    </w:p>
    <w:p w:rsidR="00C20D0E" w:rsidRPr="008B3DC1" w:rsidRDefault="00C20D0E" w:rsidP="00C20D0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CDB" w:rsidRPr="008B3DC1" w:rsidRDefault="005E3CDB" w:rsidP="00C20D0E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РЕШЕНИЕ</w:t>
      </w:r>
    </w:p>
    <w:p w:rsidR="00533FFA" w:rsidRPr="008B3DC1" w:rsidRDefault="00533FFA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FF3" w:rsidRPr="008B3DC1" w:rsidRDefault="003D1FF3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</w:t>
      </w:r>
    </w:p>
    <w:p w:rsidR="003D1FF3" w:rsidRPr="008B3DC1" w:rsidRDefault="003D1FF3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Мясниковского района от 15.05.2009 № 14</w:t>
      </w:r>
    </w:p>
    <w:p w:rsidR="00E3012E" w:rsidRPr="008B3DC1" w:rsidRDefault="00533FFA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«О порядке подготовки и проведения аукциона на право</w:t>
      </w:r>
    </w:p>
    <w:p w:rsidR="00E3012E" w:rsidRPr="008B3DC1" w:rsidRDefault="007506A2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заключение</w:t>
      </w:r>
      <w:r w:rsidR="00533FFA" w:rsidRPr="008B3DC1">
        <w:rPr>
          <w:rFonts w:ascii="Times New Roman" w:hAnsi="Times New Roman" w:cs="Times New Roman"/>
          <w:sz w:val="28"/>
          <w:szCs w:val="28"/>
        </w:rPr>
        <w:t xml:space="preserve"> договора на установку и</w:t>
      </w: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533FFA" w:rsidRPr="008B3DC1">
        <w:rPr>
          <w:rFonts w:ascii="Times New Roman" w:hAnsi="Times New Roman" w:cs="Times New Roman"/>
          <w:sz w:val="28"/>
          <w:szCs w:val="28"/>
        </w:rPr>
        <w:t xml:space="preserve">эксплуатацию </w:t>
      </w:r>
    </w:p>
    <w:p w:rsidR="00E3012E" w:rsidRPr="008B3DC1" w:rsidRDefault="00533FFA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рекламной конструкции на земельном</w:t>
      </w:r>
      <w:r w:rsidR="007506A2"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Pr="008B3DC1">
        <w:rPr>
          <w:rFonts w:ascii="Times New Roman" w:hAnsi="Times New Roman" w:cs="Times New Roman"/>
          <w:sz w:val="28"/>
          <w:szCs w:val="28"/>
        </w:rPr>
        <w:t xml:space="preserve">участке, здании </w:t>
      </w:r>
    </w:p>
    <w:p w:rsidR="00E3012E" w:rsidRPr="008B3DC1" w:rsidRDefault="00533FFA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или</w:t>
      </w:r>
      <w:r w:rsidR="007506A2"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Pr="008B3DC1">
        <w:rPr>
          <w:rFonts w:ascii="Times New Roman" w:hAnsi="Times New Roman" w:cs="Times New Roman"/>
          <w:sz w:val="28"/>
          <w:szCs w:val="28"/>
        </w:rPr>
        <w:t>ином недвижимом имуществе, находящемся</w:t>
      </w:r>
      <w:r w:rsidR="007506A2"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Pr="008B3DC1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E3012E" w:rsidRPr="008B3DC1" w:rsidRDefault="00533FFA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на территории </w:t>
      </w:r>
    </w:p>
    <w:p w:rsidR="00533FFA" w:rsidRPr="008B3DC1" w:rsidRDefault="00533FFA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муниципального образования «Мясниковский район»</w:t>
      </w:r>
    </w:p>
    <w:p w:rsidR="007506A2" w:rsidRPr="008B3DC1" w:rsidRDefault="007506A2" w:rsidP="00503220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3CDB" w:rsidRPr="008B3DC1" w:rsidRDefault="005E3CDB" w:rsidP="00503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DC1">
        <w:rPr>
          <w:rFonts w:ascii="Times New Roman" w:hAnsi="Times New Roman" w:cs="Times New Roman"/>
          <w:b/>
          <w:bCs/>
          <w:sz w:val="28"/>
          <w:szCs w:val="28"/>
        </w:rPr>
        <w:t>Принято Собранием депутатов</w:t>
      </w:r>
    </w:p>
    <w:p w:rsidR="005E3CDB" w:rsidRPr="008B3DC1" w:rsidRDefault="005E3CDB" w:rsidP="005032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3DC1">
        <w:rPr>
          <w:rFonts w:ascii="Times New Roman" w:hAnsi="Times New Roman" w:cs="Times New Roman"/>
          <w:b/>
          <w:bCs/>
          <w:sz w:val="28"/>
          <w:szCs w:val="28"/>
        </w:rPr>
        <w:t xml:space="preserve">Мясниковского района </w:t>
      </w:r>
      <w:r w:rsidRPr="008B3D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3DC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B3DC1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506A2" w:rsidRPr="008B3DC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8B3DC1">
        <w:rPr>
          <w:rFonts w:ascii="Times New Roman" w:hAnsi="Times New Roman" w:cs="Times New Roman"/>
          <w:b/>
          <w:bCs/>
          <w:sz w:val="28"/>
          <w:szCs w:val="28"/>
        </w:rPr>
        <w:t xml:space="preserve"> 2021 года</w:t>
      </w:r>
    </w:p>
    <w:p w:rsidR="005E3CDB" w:rsidRPr="008B3DC1" w:rsidRDefault="005E3CDB" w:rsidP="0050322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B3DC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D1FF3" w:rsidRPr="008B3DC1" w:rsidRDefault="003D1FF3" w:rsidP="0050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     В соответствии с п. 5.1 с</w:t>
      </w:r>
      <w:r w:rsidR="00906C77" w:rsidRPr="008B3DC1">
        <w:rPr>
          <w:rFonts w:ascii="Times New Roman" w:hAnsi="Times New Roman" w:cs="Times New Roman"/>
          <w:sz w:val="28"/>
          <w:szCs w:val="28"/>
        </w:rPr>
        <w:t>т. 19 Федерального закона от 13.03. 2006</w:t>
      </w: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906C77" w:rsidRPr="008B3DC1">
        <w:rPr>
          <w:rFonts w:ascii="Times New Roman" w:hAnsi="Times New Roman" w:cs="Times New Roman"/>
          <w:sz w:val="28"/>
          <w:szCs w:val="28"/>
        </w:rPr>
        <w:t xml:space="preserve">№ </w:t>
      </w:r>
      <w:r w:rsidRPr="008B3DC1">
        <w:rPr>
          <w:rFonts w:ascii="Times New Roman" w:hAnsi="Times New Roman" w:cs="Times New Roman"/>
          <w:sz w:val="28"/>
          <w:szCs w:val="28"/>
        </w:rPr>
        <w:t>38-ФЗ «О рекл</w:t>
      </w:r>
      <w:r w:rsidR="00906C77" w:rsidRPr="008B3DC1">
        <w:rPr>
          <w:rFonts w:ascii="Times New Roman" w:hAnsi="Times New Roman" w:cs="Times New Roman"/>
          <w:sz w:val="28"/>
          <w:szCs w:val="28"/>
        </w:rPr>
        <w:t>аме», Федеральным Законом от 06.10.</w:t>
      </w:r>
      <w:r w:rsidRPr="008B3DC1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муниципального образования «Мясниковский район», Собрание депутатов Мясниковского района </w:t>
      </w:r>
    </w:p>
    <w:p w:rsidR="003D1FF3" w:rsidRPr="008B3DC1" w:rsidRDefault="003D1FF3" w:rsidP="00503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6A2" w:rsidRPr="008B3DC1" w:rsidRDefault="003D1FF3" w:rsidP="005032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РЕШИЛО:</w:t>
      </w:r>
    </w:p>
    <w:p w:rsidR="007506A2" w:rsidRPr="008B3DC1" w:rsidRDefault="007506A2" w:rsidP="005032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06A2" w:rsidRPr="008B3DC1" w:rsidRDefault="003D1FF3" w:rsidP="0050322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Внести в Положение «О порядке подготовки и проведения аукциона на право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на территории муниципального образования «Мясниковский район»</w:t>
      </w:r>
      <w:r w:rsidR="004B13A5" w:rsidRPr="008B3DC1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</w:t>
      </w:r>
      <w:r w:rsidRPr="008B3DC1">
        <w:rPr>
          <w:rFonts w:ascii="Times New Roman" w:hAnsi="Times New Roman" w:cs="Times New Roman"/>
          <w:sz w:val="28"/>
          <w:szCs w:val="28"/>
        </w:rPr>
        <w:t>.</w:t>
      </w:r>
    </w:p>
    <w:p w:rsidR="00906C77" w:rsidRPr="008B3DC1" w:rsidRDefault="00906C77" w:rsidP="00906C77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Pr="008B3DC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7506A2" w:rsidRPr="008B3DC1" w:rsidRDefault="00E3012E" w:rsidP="00503220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eastAsia="Times New Roman" w:hAnsi="Times New Roman" w:cs="Times New Roman"/>
          <w:sz w:val="28"/>
          <w:szCs w:val="28"/>
        </w:rPr>
        <w:t>Контроль исполнения данного Решения возложить на постоянную комиссию Собрания депутатов Мясниковского района по экономической политике, бюджету, финансам, налогам, муниципальной собственности и малому предпринимательству (Псюрников Г.А.)</w:t>
      </w:r>
    </w:p>
    <w:p w:rsidR="007506A2" w:rsidRPr="008B3DC1" w:rsidRDefault="007506A2" w:rsidP="00503220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40638" w:rsidRPr="008B3DC1" w:rsidRDefault="00740638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8B6CC4" w:rsidRPr="008B3DC1" w:rsidRDefault="00740638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глава Мясниковского района </w:t>
      </w:r>
      <w:r w:rsidRPr="008B3DC1">
        <w:rPr>
          <w:rFonts w:ascii="Times New Roman" w:hAnsi="Times New Roman" w:cs="Times New Roman"/>
          <w:sz w:val="28"/>
          <w:szCs w:val="28"/>
        </w:rPr>
        <w:tab/>
      </w:r>
      <w:r w:rsidRPr="008B3DC1">
        <w:rPr>
          <w:rFonts w:ascii="Times New Roman" w:hAnsi="Times New Roman" w:cs="Times New Roman"/>
          <w:sz w:val="28"/>
          <w:szCs w:val="28"/>
        </w:rPr>
        <w:tab/>
      </w:r>
      <w:r w:rsidR="000F277E" w:rsidRPr="008B3D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06A2" w:rsidRPr="008B3D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277E" w:rsidRPr="008B3DC1">
        <w:rPr>
          <w:rFonts w:ascii="Times New Roman" w:hAnsi="Times New Roman" w:cs="Times New Roman"/>
          <w:sz w:val="28"/>
          <w:szCs w:val="28"/>
        </w:rPr>
        <w:t>Х.М</w:t>
      </w:r>
      <w:r w:rsidRPr="008B3DC1">
        <w:rPr>
          <w:rFonts w:ascii="Times New Roman" w:hAnsi="Times New Roman" w:cs="Times New Roman"/>
          <w:sz w:val="28"/>
          <w:szCs w:val="28"/>
        </w:rPr>
        <w:t xml:space="preserve">. </w:t>
      </w:r>
      <w:r w:rsidR="000F277E" w:rsidRPr="008B3DC1">
        <w:rPr>
          <w:rFonts w:ascii="Times New Roman" w:hAnsi="Times New Roman" w:cs="Times New Roman"/>
          <w:sz w:val="28"/>
          <w:szCs w:val="28"/>
        </w:rPr>
        <w:t>Поркше</w:t>
      </w:r>
      <w:r w:rsidRPr="008B3DC1">
        <w:rPr>
          <w:rFonts w:ascii="Times New Roman" w:hAnsi="Times New Roman" w:cs="Times New Roman"/>
          <w:sz w:val="28"/>
          <w:szCs w:val="28"/>
        </w:rPr>
        <w:t>ян</w:t>
      </w:r>
    </w:p>
    <w:p w:rsidR="00906C77" w:rsidRPr="008B3DC1" w:rsidRDefault="00906C77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DA1" w:rsidRPr="008B3DC1" w:rsidRDefault="007506A2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с. Чалтырь</w:t>
      </w:r>
    </w:p>
    <w:p w:rsidR="007506A2" w:rsidRPr="008B3DC1" w:rsidRDefault="007506A2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2021 год</w:t>
      </w:r>
    </w:p>
    <w:p w:rsidR="007506A2" w:rsidRPr="008B3DC1" w:rsidRDefault="007506A2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№</w:t>
      </w:r>
    </w:p>
    <w:p w:rsidR="00FB7D38" w:rsidRPr="008B3DC1" w:rsidRDefault="00FB7D38" w:rsidP="00503220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 xml:space="preserve">Приложение  </w:t>
      </w:r>
    </w:p>
    <w:p w:rsidR="00B42DD3" w:rsidRPr="008B3DC1" w:rsidRDefault="00B42DD3" w:rsidP="00503220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B42DD3" w:rsidRPr="008B3DC1" w:rsidRDefault="00B42DD3" w:rsidP="00503220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Мясниковского района</w:t>
      </w:r>
    </w:p>
    <w:p w:rsidR="00B42DD3" w:rsidRPr="008B3DC1" w:rsidRDefault="00B42DD3" w:rsidP="00503220">
      <w:pPr>
        <w:pStyle w:val="ConsPlusNormal"/>
        <w:ind w:firstLine="0"/>
        <w:jc w:val="right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от__________ № __</w:t>
      </w: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42DD3" w:rsidRPr="008B3DC1" w:rsidRDefault="001327E5" w:rsidP="0050322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</w:t>
      </w:r>
      <w:r w:rsidR="00B42DD3" w:rsidRPr="008B3DC1">
        <w:rPr>
          <w:rFonts w:ascii="Times New Roman" w:hAnsi="Times New Roman" w:cs="Times New Roman"/>
          <w:sz w:val="28"/>
          <w:szCs w:val="28"/>
        </w:rPr>
        <w:t xml:space="preserve"> порядке подготовки и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</w:t>
      </w: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B42DD3" w:rsidRPr="008B3DC1">
        <w:rPr>
          <w:rFonts w:ascii="Times New Roman" w:hAnsi="Times New Roman" w:cs="Times New Roman"/>
          <w:sz w:val="28"/>
          <w:szCs w:val="28"/>
        </w:rPr>
        <w:t>«Мясниковский район»</w:t>
      </w:r>
    </w:p>
    <w:p w:rsidR="00B42DD3" w:rsidRPr="008B3DC1" w:rsidRDefault="00B42DD3" w:rsidP="0050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2DD3" w:rsidRPr="008B3DC1" w:rsidRDefault="00B42DD3" w:rsidP="0050322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D3" w:rsidRPr="008B3DC1" w:rsidRDefault="001327E5" w:rsidP="00503220">
      <w:pPr>
        <w:numPr>
          <w:ilvl w:val="1"/>
          <w:numId w:val="8"/>
        </w:numPr>
        <w:tabs>
          <w:tab w:val="clear" w:pos="6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B42DD3" w:rsidRPr="008B3DC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подготовки и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на территории муниципального образования «Мясниковский район» (далее – аукцион).</w:t>
      </w:r>
    </w:p>
    <w:p w:rsidR="00B42DD3" w:rsidRPr="008B3DC1" w:rsidRDefault="001327E5" w:rsidP="00503220">
      <w:pPr>
        <w:numPr>
          <w:ilvl w:val="1"/>
          <w:numId w:val="8"/>
        </w:numPr>
        <w:tabs>
          <w:tab w:val="clear" w:pos="60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B42DD3" w:rsidRPr="008B3DC1">
        <w:rPr>
          <w:rFonts w:ascii="Times New Roman" w:hAnsi="Times New Roman" w:cs="Times New Roman"/>
          <w:sz w:val="28"/>
          <w:szCs w:val="28"/>
        </w:rPr>
        <w:t>Основными целями аукциона являются:</w:t>
      </w:r>
    </w:p>
    <w:p w:rsidR="00B42DD3" w:rsidRPr="008B3DC1" w:rsidRDefault="00B42DD3" w:rsidP="00503220">
      <w:pPr>
        <w:numPr>
          <w:ilvl w:val="0"/>
          <w:numId w:val="18"/>
        </w:numPr>
        <w:tabs>
          <w:tab w:val="left" w:pos="993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развитие визуальной информации и внешнего облика населенных пунктов муниципального образования «Мясниковский район»;</w:t>
      </w:r>
    </w:p>
    <w:p w:rsidR="00B42DD3" w:rsidRPr="008B3DC1" w:rsidRDefault="00B42DD3" w:rsidP="00503220">
      <w:pPr>
        <w:pStyle w:val="HTM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пополнение бюджета муниципального образования «Мясниковский район» за счет размещения средств наружной рекламы и установки рекламных конструкций;</w:t>
      </w:r>
    </w:p>
    <w:p w:rsidR="00B42DD3" w:rsidRPr="008B3DC1" w:rsidRDefault="00B42DD3" w:rsidP="00503220">
      <w:pPr>
        <w:pStyle w:val="HTM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обеспечения стабильности прав и законных интересов хозяйствующих субъектов, осуществляющих рекламную деятельность.</w:t>
      </w:r>
    </w:p>
    <w:p w:rsidR="00B42DD3" w:rsidRPr="008B3DC1" w:rsidRDefault="001327E5" w:rsidP="00503220">
      <w:pPr>
        <w:pStyle w:val="HTML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B42DD3" w:rsidRPr="008B3DC1">
        <w:rPr>
          <w:rFonts w:ascii="Times New Roman" w:hAnsi="Times New Roman" w:cs="Times New Roman"/>
          <w:sz w:val="28"/>
          <w:szCs w:val="28"/>
        </w:rPr>
        <w:t>Основными принципами организации и проведения аукциона являются:</w:t>
      </w:r>
    </w:p>
    <w:p w:rsidR="00B42DD3" w:rsidRPr="008B3DC1" w:rsidRDefault="00B42DD3" w:rsidP="00503220">
      <w:pPr>
        <w:pStyle w:val="HTML"/>
        <w:numPr>
          <w:ilvl w:val="0"/>
          <w:numId w:val="32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создание условий для обеспечения добросовестной конкуренции:</w:t>
      </w:r>
    </w:p>
    <w:p w:rsidR="00B42DD3" w:rsidRPr="008B3DC1" w:rsidRDefault="00B42DD3" w:rsidP="00503220">
      <w:pPr>
        <w:pStyle w:val="HTML"/>
        <w:numPr>
          <w:ilvl w:val="0"/>
          <w:numId w:val="31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обеспечение доступности информации о проведении аукциона, их открытость и прозрачность.</w:t>
      </w:r>
    </w:p>
    <w:p w:rsidR="00B42DD3" w:rsidRPr="008B3DC1" w:rsidRDefault="001327E5" w:rsidP="00503220">
      <w:pPr>
        <w:pStyle w:val="HTML"/>
        <w:numPr>
          <w:ilvl w:val="1"/>
          <w:numId w:val="8"/>
        </w:numPr>
        <w:tabs>
          <w:tab w:val="clear" w:pos="916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B42DD3" w:rsidRPr="008B3DC1">
        <w:rPr>
          <w:rFonts w:ascii="Times New Roman" w:hAnsi="Times New Roman" w:cs="Times New Roman"/>
          <w:sz w:val="28"/>
          <w:szCs w:val="28"/>
        </w:rPr>
        <w:t xml:space="preserve">Предметом аукциона является право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«Мясниковский район» сроком </w:t>
      </w:r>
      <w:r w:rsidR="00CC1648" w:rsidRPr="008B3DC1">
        <w:rPr>
          <w:rFonts w:ascii="Times New Roman" w:hAnsi="Times New Roman" w:cs="Times New Roman"/>
          <w:sz w:val="28"/>
          <w:szCs w:val="28"/>
        </w:rPr>
        <w:t>до 10 лет.</w:t>
      </w:r>
    </w:p>
    <w:p w:rsidR="00B42DD3" w:rsidRPr="008B3DC1" w:rsidRDefault="001327E5" w:rsidP="00503220">
      <w:pPr>
        <w:numPr>
          <w:ilvl w:val="1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B42DD3" w:rsidRPr="008B3DC1">
        <w:rPr>
          <w:rFonts w:ascii="Times New Roman" w:hAnsi="Times New Roman" w:cs="Times New Roman"/>
          <w:sz w:val="28"/>
          <w:szCs w:val="28"/>
        </w:rPr>
        <w:t>Организатором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«Мясниковский район» выступает Администрация Мясниковского района.</w:t>
      </w:r>
    </w:p>
    <w:p w:rsidR="00B42DD3" w:rsidRPr="008B3DC1" w:rsidRDefault="00B42DD3" w:rsidP="00503220">
      <w:pPr>
        <w:pStyle w:val="HTML"/>
        <w:tabs>
          <w:tab w:val="clear" w:pos="916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2. Основные определения</w:t>
      </w:r>
    </w:p>
    <w:p w:rsidR="00B42DD3" w:rsidRPr="008B3DC1" w:rsidRDefault="00B42DD3" w:rsidP="0050322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numPr>
          <w:ilvl w:val="1"/>
          <w:numId w:val="9"/>
        </w:numPr>
        <w:tabs>
          <w:tab w:val="clear" w:pos="502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 xml:space="preserve"> Рекламное место (адресный ориентир рекламной конструкции) - </w:t>
      </w:r>
      <w:r w:rsidRPr="008B3DC1">
        <w:rPr>
          <w:rFonts w:ascii="Times New Roman" w:hAnsi="Times New Roman"/>
          <w:sz w:val="28"/>
          <w:szCs w:val="28"/>
        </w:rPr>
        <w:lastRenderedPageBreak/>
        <w:t>включенное в Схему размещения рекламных конструкций на территории Мясниковского района (далее - Схема).</w:t>
      </w:r>
    </w:p>
    <w:p w:rsidR="00B42DD3" w:rsidRPr="008B3DC1" w:rsidRDefault="001327E5" w:rsidP="00503220">
      <w:pPr>
        <w:pStyle w:val="a3"/>
        <w:numPr>
          <w:ilvl w:val="1"/>
          <w:numId w:val="9"/>
        </w:numPr>
        <w:tabs>
          <w:tab w:val="clear" w:pos="502"/>
          <w:tab w:val="left" w:pos="65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B42DD3" w:rsidRPr="008B3DC1">
        <w:rPr>
          <w:rFonts w:ascii="Times New Roman" w:hAnsi="Times New Roman" w:cs="Times New Roman"/>
          <w:sz w:val="28"/>
          <w:szCs w:val="28"/>
        </w:rPr>
        <w:t>Участник аукциона - лицо, участвующее в процедуре проведения аукциона: Организатор, Аукционная комиссия, Претенденты.</w:t>
      </w:r>
    </w:p>
    <w:p w:rsidR="00B42DD3" w:rsidRPr="008B3DC1" w:rsidRDefault="00B42DD3" w:rsidP="00503220">
      <w:pPr>
        <w:numPr>
          <w:ilvl w:val="1"/>
          <w:numId w:val="9"/>
        </w:numPr>
        <w:tabs>
          <w:tab w:val="clear" w:pos="50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Претендент - хозяйствующий субъект любой формы собственности (юридическое лицо или индивидуальный предприниматель), выразивший желание участвовать на предложенных условиях документации об аукционе.</w:t>
      </w:r>
    </w:p>
    <w:p w:rsidR="00B42DD3" w:rsidRPr="008B3DC1" w:rsidRDefault="00B42DD3" w:rsidP="00503220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3. Функции участников аукциона</w:t>
      </w:r>
    </w:p>
    <w:p w:rsidR="00B42DD3" w:rsidRPr="008B3DC1" w:rsidRDefault="00B42DD3" w:rsidP="00503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tabs>
          <w:tab w:val="clear" w:pos="916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3.1. Организатор:</w:t>
      </w:r>
    </w:p>
    <w:p w:rsidR="00B42DD3" w:rsidRPr="008B3DC1" w:rsidRDefault="00B42DD3" w:rsidP="00503220">
      <w:pPr>
        <w:pStyle w:val="HTM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принимает решен</w:t>
      </w:r>
      <w:r w:rsidR="005C20D7" w:rsidRPr="008B3DC1">
        <w:rPr>
          <w:rFonts w:ascii="Times New Roman" w:hAnsi="Times New Roman" w:cs="Times New Roman"/>
          <w:sz w:val="28"/>
          <w:szCs w:val="28"/>
        </w:rPr>
        <w:t>ия об организации и проведении а</w:t>
      </w:r>
      <w:r w:rsidRPr="008B3DC1">
        <w:rPr>
          <w:rFonts w:ascii="Times New Roman" w:hAnsi="Times New Roman" w:cs="Times New Roman"/>
          <w:sz w:val="28"/>
          <w:szCs w:val="28"/>
        </w:rPr>
        <w:t>укциона, а также об отказе в его проведении. Решения оформляются постановлением Администрации Мясниковского района;</w:t>
      </w:r>
    </w:p>
    <w:p w:rsidR="00B42DD3" w:rsidRPr="008B3DC1" w:rsidRDefault="00B42DD3" w:rsidP="00503220">
      <w:pPr>
        <w:pStyle w:val="HTML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заключает договор с Победителем по предмету аукциона;</w:t>
      </w:r>
    </w:p>
    <w:p w:rsidR="00B42DD3" w:rsidRPr="008B3DC1" w:rsidRDefault="00B42DD3" w:rsidP="00503220">
      <w:pPr>
        <w:pStyle w:val="HTML"/>
        <w:numPr>
          <w:ilvl w:val="0"/>
          <w:numId w:val="19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рассматривает апелляции участников на неправомерные действия аукционной комиссии. </w:t>
      </w:r>
    </w:p>
    <w:p w:rsidR="00B42DD3" w:rsidRPr="008B3DC1" w:rsidRDefault="00B42DD3" w:rsidP="00503220">
      <w:pPr>
        <w:pStyle w:val="HTM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3.2. Аукционная комиссия:</w:t>
      </w:r>
    </w:p>
    <w:p w:rsidR="00B42DD3" w:rsidRPr="008B3DC1" w:rsidRDefault="00B42DD3" w:rsidP="00503220">
      <w:pPr>
        <w:pStyle w:val="HTML"/>
        <w:numPr>
          <w:ilvl w:val="0"/>
          <w:numId w:val="33"/>
        </w:numPr>
        <w:tabs>
          <w:tab w:val="clear" w:pos="183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формирует лоты на основании утвержденной схемы размещения рекламных конструкций на территории Мясниковского района. Разрабатывает и утверждает аукционную документацию;</w:t>
      </w:r>
    </w:p>
    <w:p w:rsidR="00B42DD3" w:rsidRPr="008B3DC1" w:rsidRDefault="00B42DD3" w:rsidP="00503220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публикует на официальном портале Администрации Мясниковского района </w:t>
      </w:r>
      <w:r w:rsidRPr="008B3DC1">
        <w:rPr>
          <w:rFonts w:ascii="Times New Roman" w:hAnsi="Times New Roman" w:cs="Times New Roman"/>
          <w:b/>
          <w:sz w:val="28"/>
          <w:szCs w:val="28"/>
          <w:u w:val="single"/>
        </w:rPr>
        <w:t>http://amrro.ru/torg</w:t>
      </w:r>
      <w:r w:rsidRPr="008B3DC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B3DC1">
        <w:rPr>
          <w:rFonts w:ascii="Times New Roman" w:hAnsi="Times New Roman" w:cs="Times New Roman"/>
          <w:sz w:val="28"/>
          <w:szCs w:val="28"/>
        </w:rPr>
        <w:t xml:space="preserve"> информацию о предстоящем аукционе;</w:t>
      </w:r>
    </w:p>
    <w:p w:rsidR="00B42DD3" w:rsidRPr="008B3DC1" w:rsidRDefault="00B42DD3" w:rsidP="00503220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дает разъяснения по аукциону; </w:t>
      </w:r>
    </w:p>
    <w:p w:rsidR="00B42DD3" w:rsidRPr="008B3DC1" w:rsidRDefault="00B42DD3" w:rsidP="00503220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принимает от Претендентов заявки на участие в аукционе, регистрирует в журнале приема заявок;</w:t>
      </w:r>
    </w:p>
    <w:p w:rsidR="00B42DD3" w:rsidRPr="008B3DC1" w:rsidRDefault="00B42DD3" w:rsidP="00503220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несет ответственность за сохранность заявок;</w:t>
      </w:r>
    </w:p>
    <w:p w:rsidR="00B42DD3" w:rsidRPr="008B3DC1" w:rsidRDefault="00B42DD3" w:rsidP="00503220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анализирует аукционные заявки Претендентов;</w:t>
      </w:r>
    </w:p>
    <w:p w:rsidR="00B7661C" w:rsidRPr="008B3DC1" w:rsidRDefault="00B42DD3" w:rsidP="00503220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определяет Победителя аукциона, оформляет протокол по проведенному аукциону</w:t>
      </w:r>
    </w:p>
    <w:p w:rsidR="00B42DD3" w:rsidRPr="008B3DC1" w:rsidRDefault="00B42DD3" w:rsidP="00503220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уведомляет Победителя и других участников аукциона о принятом ею решении;</w:t>
      </w:r>
    </w:p>
    <w:p w:rsidR="00B42DD3" w:rsidRPr="008B3DC1" w:rsidRDefault="00B42DD3" w:rsidP="00503220">
      <w:pPr>
        <w:pStyle w:val="HTML"/>
        <w:numPr>
          <w:ilvl w:val="0"/>
          <w:numId w:val="2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публикует информацию об итогах прошедшего аукциона на официальном портале Мясниковского района</w:t>
      </w:r>
      <w:r w:rsidRPr="008B3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http://amrro.ru/torg</w:t>
      </w:r>
      <w:r w:rsidRPr="008B3DC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B3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5C2" w:rsidRPr="008B3DC1" w:rsidRDefault="00B42DD3" w:rsidP="005032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Состав аукционной комиссии утверждается в соответствии с Приложением № 1 настоящего Положения.</w:t>
      </w:r>
    </w:p>
    <w:p w:rsidR="00B42DD3" w:rsidRPr="008B3DC1" w:rsidRDefault="00B42DD3" w:rsidP="0050322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3.3. Претендент:</w:t>
      </w:r>
    </w:p>
    <w:p w:rsidR="00B42DD3" w:rsidRPr="008B3DC1" w:rsidRDefault="00B42DD3" w:rsidP="00503220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подает заявку на участие в аукционе в порядке и сроки, установленные извещением;</w:t>
      </w:r>
    </w:p>
    <w:p w:rsidR="00B42DD3" w:rsidRPr="008B3DC1" w:rsidRDefault="00B42DD3" w:rsidP="00503220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своевременно подает в аукционную комиссию документацию о коммерческой деятельности в полном объеме и несет ответственность за ее полноту и достоверность;</w:t>
      </w:r>
    </w:p>
    <w:p w:rsidR="00B42DD3" w:rsidRPr="008B3DC1" w:rsidRDefault="00B42DD3" w:rsidP="00503220">
      <w:pPr>
        <w:pStyle w:val="HTML"/>
        <w:numPr>
          <w:ilvl w:val="0"/>
          <w:numId w:val="2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в случае победы в аукционе несет ответственность, возлагаемую на Победителя условиями аукциона.</w:t>
      </w:r>
    </w:p>
    <w:p w:rsidR="00B42DD3" w:rsidRPr="008B3DC1" w:rsidRDefault="00B42DD3" w:rsidP="005032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4. Требования к претендентам</w:t>
      </w:r>
    </w:p>
    <w:p w:rsidR="00B42DD3" w:rsidRPr="008B3DC1" w:rsidRDefault="00B42DD3" w:rsidP="00503220">
      <w:pPr>
        <w:pStyle w:val="HTM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tabs>
          <w:tab w:val="clear" w:pos="916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4.1. Претенденты не должны быть неплатежеспособными, находиться в процессе ликвидации, быть признанными несостоятельными (банкротами) и иметь задолженность перед бюджетами всех уровней.</w:t>
      </w:r>
    </w:p>
    <w:p w:rsidR="00B42DD3" w:rsidRPr="008B3DC1" w:rsidRDefault="00B42DD3" w:rsidP="00503220">
      <w:pPr>
        <w:pStyle w:val="HTML"/>
        <w:tabs>
          <w:tab w:val="clear" w:pos="916"/>
        </w:tabs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4.2. Претендентами не могут являться хозяйствующие субъекты, на имущество которых наложен арест и (или) чья экономическая деятельность приостановлена.</w:t>
      </w:r>
    </w:p>
    <w:p w:rsidR="00B42DD3" w:rsidRPr="008B3DC1" w:rsidRDefault="00B42DD3" w:rsidP="00503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4.3. Претенденты, изъявившие желание участвовать в аукционе и согласные с его условиями, представляют в аукционную комиссию следующие документы:</w:t>
      </w:r>
    </w:p>
    <w:p w:rsidR="00B42DD3" w:rsidRPr="008B3DC1" w:rsidRDefault="00B42DD3" w:rsidP="0050322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а) заявку на участие в аукционе;</w:t>
      </w:r>
    </w:p>
    <w:p w:rsidR="00B42DD3" w:rsidRPr="008B3DC1" w:rsidRDefault="00B42DD3" w:rsidP="0050322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б) полные сведения о претенденте:</w:t>
      </w:r>
    </w:p>
    <w:p w:rsidR="00B42DD3" w:rsidRPr="008B3DC1" w:rsidRDefault="00B42DD3" w:rsidP="00503220">
      <w:pPr>
        <w:pStyle w:val="HTML"/>
        <w:numPr>
          <w:ilvl w:val="0"/>
          <w:numId w:val="10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копия свидетельства о постановке заявителя на учет в налоговом органе;</w:t>
      </w:r>
    </w:p>
    <w:p w:rsidR="00B42DD3" w:rsidRPr="008B3DC1" w:rsidRDefault="00B42DD3" w:rsidP="00503220">
      <w:pPr>
        <w:pStyle w:val="HTML"/>
        <w:numPr>
          <w:ilvl w:val="0"/>
          <w:numId w:val="10"/>
        </w:numPr>
        <w:tabs>
          <w:tab w:val="clear" w:pos="720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копия свидетельства о регистрации юридического лица или индивидуального предпринимателя;</w:t>
      </w:r>
    </w:p>
    <w:p w:rsidR="00B42DD3" w:rsidRPr="008B3DC1" w:rsidRDefault="00B42DD3" w:rsidP="00503220">
      <w:pPr>
        <w:pStyle w:val="HTML"/>
        <w:numPr>
          <w:ilvl w:val="0"/>
          <w:numId w:val="10"/>
        </w:numPr>
        <w:tabs>
          <w:tab w:val="clear" w:pos="720"/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num" w:pos="-360"/>
          <w:tab w:val="left" w:pos="709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или выписки из Единого государственного реестра индивидуальных предпринимателей</w:t>
      </w:r>
      <w:r w:rsidR="00BA0476" w:rsidRPr="008B3DC1">
        <w:rPr>
          <w:rFonts w:ascii="Times New Roman" w:hAnsi="Times New Roman" w:cs="Times New Roman"/>
          <w:sz w:val="28"/>
          <w:szCs w:val="28"/>
        </w:rPr>
        <w:t>, в том числе сформированная в форме электронного документа и подписанная усиленной квалифицированной электронной подписью</w:t>
      </w:r>
      <w:r w:rsidR="001327E5"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Pr="008B3DC1">
        <w:rPr>
          <w:rFonts w:ascii="Times New Roman" w:hAnsi="Times New Roman" w:cs="Times New Roman"/>
          <w:sz w:val="28"/>
          <w:szCs w:val="28"/>
        </w:rPr>
        <w:t>(или копия, заверенная руководителем), не более чем за 30 дней до дня объявления о проведении аукциона</w:t>
      </w:r>
      <w:r w:rsidR="00E05379" w:rsidRPr="008B3DC1">
        <w:rPr>
          <w:rFonts w:ascii="Times New Roman" w:hAnsi="Times New Roman" w:cs="Times New Roman"/>
          <w:sz w:val="28"/>
          <w:szCs w:val="28"/>
        </w:rPr>
        <w:t>;</w:t>
      </w:r>
    </w:p>
    <w:p w:rsidR="00B42DD3" w:rsidRPr="008B3DC1" w:rsidRDefault="00B42DD3" w:rsidP="00503220">
      <w:pPr>
        <w:pStyle w:val="HTML"/>
        <w:numPr>
          <w:ilvl w:val="0"/>
          <w:numId w:val="10"/>
        </w:numPr>
        <w:tabs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реквизиты претендента;</w:t>
      </w:r>
    </w:p>
    <w:p w:rsidR="00B42DD3" w:rsidRPr="008B3DC1" w:rsidRDefault="00B42DD3" w:rsidP="0050322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информацию об общей площади информационных полей рекламных конструкций, разрешения на установку которых выданы этому лицу и его аффилированным лицам на территории Мясниковского района;    </w:t>
      </w:r>
    </w:p>
    <w:p w:rsidR="00B42DD3" w:rsidRPr="008B3DC1" w:rsidRDefault="00B42DD3" w:rsidP="0050322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справка налогового органа об исполнении налогоплательщиком обязанности по уплате налогов, сборов, страховых взносов, пеней и налоговых санкций, </w:t>
      </w:r>
      <w:r w:rsidR="00BA0476" w:rsidRPr="008B3DC1">
        <w:rPr>
          <w:rFonts w:ascii="Times New Roman" w:hAnsi="Times New Roman" w:cs="Times New Roman"/>
          <w:sz w:val="28"/>
          <w:szCs w:val="28"/>
        </w:rPr>
        <w:t>в том числе сформированная в форме электронного документа и подписанная усиленной квалифицированной электронной подписью,</w:t>
      </w:r>
      <w:r w:rsidRPr="008B3DC1">
        <w:rPr>
          <w:rFonts w:ascii="Times New Roman" w:hAnsi="Times New Roman" w:cs="Times New Roman"/>
          <w:sz w:val="28"/>
          <w:szCs w:val="28"/>
        </w:rPr>
        <w:t>не более чем за 30 дней до дня объявления о проведении аукциона;</w:t>
      </w:r>
    </w:p>
    <w:p w:rsidR="00B42DD3" w:rsidRPr="008B3DC1" w:rsidRDefault="00B42DD3" w:rsidP="00503220">
      <w:pPr>
        <w:pStyle w:val="HTML"/>
        <w:numPr>
          <w:ilvl w:val="0"/>
          <w:numId w:val="10"/>
        </w:numPr>
        <w:tabs>
          <w:tab w:val="clear" w:pos="720"/>
          <w:tab w:val="clear" w:pos="916"/>
          <w:tab w:val="clear" w:pos="1832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дополнительные сведения, положительно характеризующие Претендента.</w:t>
      </w:r>
    </w:p>
    <w:p w:rsidR="00B42DD3" w:rsidRPr="008B3DC1" w:rsidRDefault="00B42DD3" w:rsidP="005032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</w:t>
      </w:r>
      <w:r w:rsidR="00BA0476" w:rsidRPr="008B3DC1">
        <w:rPr>
          <w:rFonts w:ascii="Times New Roman" w:hAnsi="Times New Roman"/>
          <w:sz w:val="28"/>
          <w:szCs w:val="28"/>
        </w:rPr>
        <w:t>4</w:t>
      </w:r>
      <w:r w:rsidRPr="008B3DC1">
        <w:rPr>
          <w:rFonts w:ascii="Times New Roman" w:hAnsi="Times New Roman"/>
          <w:sz w:val="28"/>
          <w:szCs w:val="28"/>
        </w:rPr>
        <w:t>. Администрация Мясниковского района в рамках межведомственного информационного взаимодействия (в том числе в электронной форме) запрашивает в государственных органах и подведомственных государственным органам организациях, в распоряжении которых находятся указанные документы:</w:t>
      </w:r>
    </w:p>
    <w:p w:rsidR="00B42DD3" w:rsidRPr="008B3DC1" w:rsidRDefault="00B42DD3" w:rsidP="005032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выписки из Единого государственного реестра юридических или индивидуальных предпринимателей;</w:t>
      </w:r>
    </w:p>
    <w:p w:rsidR="00B42DD3" w:rsidRPr="008B3DC1" w:rsidRDefault="00B42DD3" w:rsidP="005032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справки налогового органа об исполнении налогоплательщиком обязанности по уплате налогов, сборов, страховых взносов, пеней и налоговых санкций.</w:t>
      </w:r>
    </w:p>
    <w:p w:rsidR="00B42DD3" w:rsidRPr="008B3DC1" w:rsidRDefault="00B42DD3" w:rsidP="005032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Участник Конкурса вправе самостоятельно представить указанные документы.</w:t>
      </w:r>
    </w:p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5. Аукционная документация</w:t>
      </w:r>
    </w:p>
    <w:p w:rsidR="00B42DD3" w:rsidRPr="008B3DC1" w:rsidRDefault="00B42DD3" w:rsidP="00503220">
      <w:pPr>
        <w:pStyle w:val="HTM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5.1. Аукционная документация разрабатывается Организатором аукциона и утверждается Главой Администрации Мясниковского района. В состав аукционной документации входит: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условия и порядок проведения аукциона, разработанные на основании настоящего Положения и утвержденные Главой Администрации Мясниковского района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наименование предмета и вида аукциона, информацию о месте и времени его проведения;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сведения об Организаторе, проводящем аукцион;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стартовая цена права размещения средства (или совокупности средств) наружной рекламы и другие показатели аукционной документации, по которым будет определяться Победитель;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образец заявки;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перечень и требования к документам, которые должны быть представлены Претендентами;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срок подачи заявки и прилагаемых документов, место приема и адрес для почтовых отправлений;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предупреждение о том, что заявки и документы, поступившие после установленного срока, не рассматриваются;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проект договора (договоров) между Победителем и Организатором аукциона;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срок, в течение которого должны быть подписаны договоры, и предупреждение о взаимных обязательствах и ответственности сторон, возникающих по итогам проведенного аукциона;</w:t>
      </w:r>
    </w:p>
    <w:p w:rsidR="00B42DD3" w:rsidRPr="008B3DC1" w:rsidRDefault="00B42DD3" w:rsidP="00503220">
      <w:pPr>
        <w:pStyle w:val="HTML"/>
        <w:numPr>
          <w:ilvl w:val="0"/>
          <w:numId w:val="11"/>
        </w:numPr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информацию об органах, полномочных рассматривать апелляции претендентов на неправомерные действия аукционной комиссии.</w:t>
      </w:r>
    </w:p>
    <w:p w:rsidR="00B42DD3" w:rsidRPr="008B3DC1" w:rsidRDefault="00B42DD3" w:rsidP="00503220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Содержание аукционной документации может быть дополнено или изменено Организатором до момента размещения информационного сообщения о аукционе.</w:t>
      </w:r>
    </w:p>
    <w:p w:rsidR="00B42DD3" w:rsidRPr="008B3DC1" w:rsidRDefault="00B42DD3" w:rsidP="0050322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6. Порядок принятия решения о проведении аукциона</w:t>
      </w: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или об отказе в проведении аукциона</w:t>
      </w: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a3"/>
        <w:numPr>
          <w:ilvl w:val="1"/>
          <w:numId w:val="13"/>
        </w:numPr>
        <w:tabs>
          <w:tab w:val="clear" w:pos="360"/>
          <w:tab w:val="num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В процессе подготовки к проведению аукциона Аукционная комиссия совместно с Организатором готовит проект постановления Администрации Мясниковского района о проведении аукциона. Проект постановления Администрации Мясниковского района о проведении аукциона должен содержать сведения о предмете аукциона, месте расположения и сроке размещения рекламной конструкции, начальной стоимости предмета аукциона, «шаге аукциона» </w:t>
      </w:r>
      <w:r w:rsidR="005D71A0" w:rsidRPr="008B3DC1">
        <w:rPr>
          <w:rFonts w:ascii="Times New Roman" w:hAnsi="Times New Roman" w:cs="Times New Roman"/>
          <w:sz w:val="28"/>
          <w:szCs w:val="28"/>
        </w:rPr>
        <w:t>в размере</w:t>
      </w:r>
      <w:r w:rsidRPr="008B3DC1">
        <w:rPr>
          <w:rFonts w:ascii="Times New Roman" w:hAnsi="Times New Roman" w:cs="Times New Roman"/>
          <w:sz w:val="28"/>
          <w:szCs w:val="28"/>
        </w:rPr>
        <w:t xml:space="preserve"> 5 процент</w:t>
      </w:r>
      <w:r w:rsidR="005D71A0" w:rsidRPr="008B3DC1">
        <w:rPr>
          <w:rFonts w:ascii="Times New Roman" w:hAnsi="Times New Roman" w:cs="Times New Roman"/>
          <w:sz w:val="28"/>
          <w:szCs w:val="28"/>
        </w:rPr>
        <w:t>ов</w:t>
      </w:r>
      <w:r w:rsidRPr="008B3DC1">
        <w:rPr>
          <w:rFonts w:ascii="Times New Roman" w:hAnsi="Times New Roman" w:cs="Times New Roman"/>
          <w:sz w:val="28"/>
          <w:szCs w:val="28"/>
        </w:rPr>
        <w:t xml:space="preserve"> от начальной цены. </w:t>
      </w:r>
    </w:p>
    <w:p w:rsidR="00B42DD3" w:rsidRPr="008B3DC1" w:rsidRDefault="00B42DD3" w:rsidP="00503220">
      <w:pPr>
        <w:numPr>
          <w:ilvl w:val="1"/>
          <w:numId w:val="13"/>
        </w:numPr>
        <w:tabs>
          <w:tab w:val="clear" w:pos="360"/>
          <w:tab w:val="left" w:pos="284"/>
          <w:tab w:val="left" w:pos="426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Начальная стоимость права на заключение договоров на установку и эксплуатацию рекламных конструкций на земельных участках, зданиях или ином недвижимом имуществе, находящемся в муниципальной собственности муниципального образования «Мясниковский район» устанавливается в соответствии с Приложением 2 настоящего Положения.</w:t>
      </w:r>
    </w:p>
    <w:p w:rsidR="008B3DC1" w:rsidRPr="008B3DC1" w:rsidRDefault="00B42DD3" w:rsidP="00503220">
      <w:pPr>
        <w:pStyle w:val="a3"/>
        <w:numPr>
          <w:ilvl w:val="1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lastRenderedPageBreak/>
        <w:t xml:space="preserve"> Аукционная комиссия в течение 7 дней с момента издания постановления Администрации Мясниковского района о проведении аукциона определяет дату и время проведения аукциона, обеспечивает размещение и</w:t>
      </w:r>
      <w:r w:rsidR="00BA0476" w:rsidRPr="008B3DC1">
        <w:rPr>
          <w:rFonts w:ascii="Times New Roman" w:hAnsi="Times New Roman" w:cs="Times New Roman"/>
          <w:sz w:val="28"/>
          <w:szCs w:val="28"/>
        </w:rPr>
        <w:t xml:space="preserve">звещения о проведении аукциона </w:t>
      </w:r>
      <w:r w:rsidRPr="008B3DC1">
        <w:rPr>
          <w:rFonts w:ascii="Times New Roman" w:hAnsi="Times New Roman" w:cs="Times New Roman"/>
          <w:sz w:val="28"/>
          <w:szCs w:val="28"/>
        </w:rPr>
        <w:t>не менее, чем за 30 дней до даты проведения аукциона на официальном портале Мясниковского района</w:t>
      </w:r>
      <w:r w:rsidRPr="008B3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http://amrro.ru/torg</w:t>
      </w:r>
      <w:r w:rsidRPr="008B3DC1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8B3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DD3" w:rsidRPr="008B3DC1" w:rsidRDefault="008B3DC1" w:rsidP="00503220">
      <w:pPr>
        <w:pStyle w:val="a3"/>
        <w:numPr>
          <w:ilvl w:val="1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B42DD3" w:rsidRPr="008B3DC1">
        <w:rPr>
          <w:rFonts w:ascii="Times New Roman" w:hAnsi="Times New Roman" w:cs="Times New Roman"/>
          <w:sz w:val="28"/>
          <w:szCs w:val="28"/>
        </w:rPr>
        <w:t>В извещении указываются следующие сведения:</w:t>
      </w:r>
    </w:p>
    <w:p w:rsidR="00B42DD3" w:rsidRPr="008B3DC1" w:rsidRDefault="00B42DD3" w:rsidP="0050322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предмет аукциона, включая сведения о местоположении рекламной конструкции, площади;</w:t>
      </w:r>
    </w:p>
    <w:p w:rsidR="00B42DD3" w:rsidRPr="008B3DC1" w:rsidRDefault="00B42DD3" w:rsidP="0050322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наименование организатора аукциона, срок действия договора;</w:t>
      </w:r>
    </w:p>
    <w:p w:rsidR="00B42DD3" w:rsidRPr="008B3DC1" w:rsidRDefault="00B42DD3" w:rsidP="00503220">
      <w:pPr>
        <w:numPr>
          <w:ilvl w:val="0"/>
          <w:numId w:val="12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начальная цена предмета аукциона, «шаг аукциона», размер задатка, устанавливаемый в размере 20 процентов от начальной цены и реквизиты счета для его перечисления;</w:t>
      </w:r>
    </w:p>
    <w:p w:rsidR="00B42DD3" w:rsidRPr="008B3DC1" w:rsidRDefault="00B42DD3" w:rsidP="00503220">
      <w:pPr>
        <w:numPr>
          <w:ilvl w:val="0"/>
          <w:numId w:val="12"/>
        </w:numPr>
        <w:tabs>
          <w:tab w:val="clear" w:pos="720"/>
          <w:tab w:val="num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перечень документов, представляемых претендентами для участия в аукционе;</w:t>
      </w:r>
    </w:p>
    <w:p w:rsidR="00B42DD3" w:rsidRPr="008B3DC1" w:rsidRDefault="00B42DD3" w:rsidP="00503220">
      <w:pPr>
        <w:numPr>
          <w:ilvl w:val="0"/>
          <w:numId w:val="12"/>
        </w:numPr>
        <w:tabs>
          <w:tab w:val="clear" w:pos="720"/>
          <w:tab w:val="num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срок и место подачи заявок на участие в аукционе;</w:t>
      </w:r>
    </w:p>
    <w:p w:rsidR="00B42DD3" w:rsidRPr="008B3DC1" w:rsidRDefault="00B42DD3" w:rsidP="0050322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реквизиты для внесения задатка для участия в аукционе;</w:t>
      </w:r>
    </w:p>
    <w:p w:rsidR="00B42DD3" w:rsidRPr="008B3DC1" w:rsidRDefault="00B42DD3" w:rsidP="0050322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дата рассмотрения заявок;</w:t>
      </w:r>
    </w:p>
    <w:p w:rsidR="00B42DD3" w:rsidRPr="008B3DC1" w:rsidRDefault="00B42DD3" w:rsidP="00503220">
      <w:pPr>
        <w:numPr>
          <w:ilvl w:val="0"/>
          <w:numId w:val="12"/>
        </w:numPr>
        <w:tabs>
          <w:tab w:val="clear" w:pos="72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дата, место и время проведения аукциона, порядок определения победителей аукциона;</w:t>
      </w:r>
    </w:p>
    <w:p w:rsidR="00B42DD3" w:rsidRPr="008B3DC1" w:rsidRDefault="00B42DD3" w:rsidP="00503220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контактная информация.</w:t>
      </w:r>
    </w:p>
    <w:p w:rsidR="00B42DD3" w:rsidRPr="008B3DC1" w:rsidRDefault="000415C2" w:rsidP="00503220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      6.5.</w:t>
      </w:r>
      <w:r w:rsidR="00B42DD3" w:rsidRPr="008B3DC1">
        <w:rPr>
          <w:rFonts w:ascii="Times New Roman" w:hAnsi="Times New Roman" w:cs="Times New Roman"/>
          <w:sz w:val="28"/>
          <w:szCs w:val="28"/>
        </w:rPr>
        <w:t xml:space="preserve"> После публикации извещения о проведении аукциона организатор может принять решение об отказе в проведении аукциона в срок, предусмотренный гражданским законодательством.</w:t>
      </w:r>
    </w:p>
    <w:p w:rsidR="00B42DD3" w:rsidRPr="008B3DC1" w:rsidRDefault="000415C2" w:rsidP="00503220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     6.6.</w:t>
      </w:r>
      <w:r w:rsidR="001327E5"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="00B42DD3" w:rsidRPr="008B3DC1">
        <w:rPr>
          <w:rFonts w:ascii="Times New Roman" w:hAnsi="Times New Roman" w:cs="Times New Roman"/>
          <w:sz w:val="28"/>
          <w:szCs w:val="28"/>
        </w:rPr>
        <w:t xml:space="preserve">Извещение об отказе в проведении аукциона публикуется на официальном портале Мясниковского района </w:t>
      </w:r>
      <w:hyperlink r:id="rId9" w:history="1">
        <w:r w:rsidR="00B42DD3" w:rsidRPr="008B3DC1">
          <w:rPr>
            <w:rStyle w:val="ac"/>
            <w:rFonts w:ascii="Times New Roman" w:hAnsi="Times New Roman" w:cs="Times New Roman"/>
            <w:b/>
            <w:sz w:val="28"/>
            <w:szCs w:val="28"/>
          </w:rPr>
          <w:t>http://amrro.ru/torg</w:t>
        </w:r>
        <w:r w:rsidR="00B42DD3" w:rsidRPr="008B3DC1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="00B42DD3" w:rsidRPr="008B3DC1">
        <w:rPr>
          <w:rFonts w:ascii="Times New Roman" w:hAnsi="Times New Roman" w:cs="Times New Roman"/>
          <w:sz w:val="28"/>
          <w:szCs w:val="28"/>
        </w:rPr>
        <w:t xml:space="preserve"> не позднее пяти дней со дня принятия решения об отказе в проведении аукциона. Внесенные участниками задатки возвращаются в течение пяти банковских дней со дня принятия решения об отказе в проведении аукциона. </w:t>
      </w: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D3" w:rsidRPr="008B3DC1" w:rsidRDefault="00B42DD3" w:rsidP="00503220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7. Порядок подачи заявок на участие в аукционе.</w:t>
      </w:r>
    </w:p>
    <w:p w:rsidR="00B42DD3" w:rsidRPr="008B3DC1" w:rsidRDefault="00B42DD3" w:rsidP="00503220">
      <w:pPr>
        <w:tabs>
          <w:tab w:val="left" w:pos="28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numPr>
          <w:ilvl w:val="1"/>
          <w:numId w:val="15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Претендентами на участие в аукционе (далее – претенденты) могут быть хозяйствующие субъекты, представившие организатору аукциона следующие документы:</w:t>
      </w:r>
    </w:p>
    <w:p w:rsidR="00B42DD3" w:rsidRPr="008B3DC1" w:rsidRDefault="00B42DD3" w:rsidP="0050322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заявку на участие в аукционе с приложением документов в соответствии с перечнем, опубликованным в извещении о проведении аукциона не позднее даты, указанной в извещении о проведении аукциона;</w:t>
      </w:r>
    </w:p>
    <w:p w:rsidR="00B42DD3" w:rsidRPr="008B3DC1" w:rsidRDefault="00B42DD3" w:rsidP="0050322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платежный документ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на установку и эксплуатацию рекламной конструкции на земельном участке, здании или ином недвижимом имуществе. </w:t>
      </w:r>
    </w:p>
    <w:p w:rsidR="005D71A0" w:rsidRPr="008B3DC1" w:rsidRDefault="00B42DD3" w:rsidP="00503220">
      <w:pPr>
        <w:numPr>
          <w:ilvl w:val="1"/>
          <w:numId w:val="15"/>
        </w:numPr>
        <w:tabs>
          <w:tab w:val="left" w:pos="709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Один претендент </w:t>
      </w:r>
      <w:r w:rsidR="005D71A0" w:rsidRPr="008B3DC1">
        <w:rPr>
          <w:rFonts w:ascii="Times New Roman" w:hAnsi="Times New Roman" w:cs="Times New Roman"/>
          <w:sz w:val="28"/>
          <w:szCs w:val="28"/>
        </w:rPr>
        <w:t>оформляет заявку по каждому лоту в отдельности.</w:t>
      </w:r>
    </w:p>
    <w:p w:rsidR="00B42DD3" w:rsidRPr="008B3DC1" w:rsidRDefault="00B42DD3" w:rsidP="00503220">
      <w:pPr>
        <w:numPr>
          <w:ilvl w:val="1"/>
          <w:numId w:val="15"/>
        </w:numPr>
        <w:tabs>
          <w:tab w:val="left" w:pos="142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Опись представленных документов составляется претендентом в двух экземплярах, один из которых остаётся у организатора, другой – у </w:t>
      </w:r>
      <w:r w:rsidRPr="008B3DC1">
        <w:rPr>
          <w:rFonts w:ascii="Times New Roman" w:hAnsi="Times New Roman" w:cs="Times New Roman"/>
          <w:sz w:val="28"/>
          <w:szCs w:val="28"/>
        </w:rPr>
        <w:lastRenderedPageBreak/>
        <w:t>претендента, на котором делается отметка о принятии с указанием присвоенного номера, даты и времени подачи документов.</w:t>
      </w:r>
    </w:p>
    <w:p w:rsidR="00B42DD3" w:rsidRPr="008B3DC1" w:rsidRDefault="00B42DD3" w:rsidP="00503220">
      <w:pPr>
        <w:tabs>
          <w:tab w:val="left" w:pos="993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Все листы заявки с приложением документов должны быть прошиты и пронумерованы. </w:t>
      </w:r>
    </w:p>
    <w:p w:rsidR="00B42DD3" w:rsidRPr="008B3DC1" w:rsidRDefault="00B42DD3" w:rsidP="00503220">
      <w:pPr>
        <w:tabs>
          <w:tab w:val="left" w:pos="720"/>
          <w:tab w:val="left" w:pos="993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При подаче заявки индивидуальный предприниматель или представитель юридического лица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B42DD3" w:rsidRPr="008B3DC1" w:rsidRDefault="00B42DD3" w:rsidP="00503220">
      <w:pPr>
        <w:numPr>
          <w:ilvl w:val="1"/>
          <w:numId w:val="15"/>
        </w:numPr>
        <w:tabs>
          <w:tab w:val="left" w:pos="0"/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Заявка с прилагаемыми к ней документами регистрируется представителем аукционной комиссии в журнале приёма заявок с присвоением каждой заявке номера и с указанием даты и времени подачи документов. </w:t>
      </w:r>
    </w:p>
    <w:p w:rsidR="00B42DD3" w:rsidRPr="008B3DC1" w:rsidRDefault="00B42DD3" w:rsidP="00503220">
      <w:pPr>
        <w:numPr>
          <w:ilvl w:val="1"/>
          <w:numId w:val="15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Установленный в извещении срок приёма заявок истекает в день, указанный в извещении, в соответствии с режимом работы организатора аукциона.</w:t>
      </w:r>
    </w:p>
    <w:p w:rsidR="00B42DD3" w:rsidRPr="008B3DC1" w:rsidRDefault="00B42DD3" w:rsidP="00503220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Заявка, поступившая в последний день указанного в извещении срока по</w:t>
      </w:r>
      <w:r w:rsidR="005C20D7"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Pr="008B3DC1">
        <w:rPr>
          <w:rFonts w:ascii="Times New Roman" w:hAnsi="Times New Roman" w:cs="Times New Roman"/>
          <w:sz w:val="28"/>
          <w:szCs w:val="28"/>
        </w:rPr>
        <w:t>окончании рабочего дня, считается поступившей по истечении срока её приёма. В случае поступления заявки по истечении срока её приёма, делается отметка об отказе в принятии документов с указанием причины отказа. Заявка возвращается в день её поступления претенденту или его уполномоченному представителю под расписку.</w:t>
      </w:r>
    </w:p>
    <w:p w:rsidR="00B42DD3" w:rsidRPr="008B3DC1" w:rsidRDefault="00B42DD3" w:rsidP="00503220">
      <w:pPr>
        <w:numPr>
          <w:ilvl w:val="1"/>
          <w:numId w:val="15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Уведомив в письменной форме организатора аукциона, претендент имеет право отозвать принятую заявку до окончания срока приёма заявок. Организатор обязан возвратить внесенный задаток претенденту в течение пяти банковских дней со дня регистрации отзыва заявки в журнале приёма заявок. В случае отзыва заявки претендентом позднее даты окончания приёма заявок задаток возвращается в течение пяти банковских дней со дня подписания протокола о результатах аукциона.</w:t>
      </w:r>
    </w:p>
    <w:p w:rsidR="00B42DD3" w:rsidRPr="008B3DC1" w:rsidRDefault="00B42DD3" w:rsidP="00503220">
      <w:pPr>
        <w:numPr>
          <w:ilvl w:val="1"/>
          <w:numId w:val="15"/>
        </w:numPr>
        <w:tabs>
          <w:tab w:val="clear" w:pos="786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Для участия в аукционе претендент вносит задаток только на указанный в извещении о проведении аукциона счет. Документом, подтверждающим поступление задатка на счет, является платежный документ с отметкой банка. </w:t>
      </w:r>
    </w:p>
    <w:p w:rsidR="00B42DD3" w:rsidRPr="008B3DC1" w:rsidRDefault="00B42DD3" w:rsidP="00503220">
      <w:pPr>
        <w:numPr>
          <w:ilvl w:val="1"/>
          <w:numId w:val="15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В день определения участников аукциона, установленный в извещении о проведении аукциона, аукционная комиссия рассматривает заявки претендентов, устанавливает факт поступления задатка от претендентов.</w:t>
      </w:r>
    </w:p>
    <w:p w:rsidR="00B42DD3" w:rsidRPr="008B3DC1" w:rsidRDefault="00B42DD3" w:rsidP="00503220">
      <w:pPr>
        <w:tabs>
          <w:tab w:val="left" w:pos="993"/>
          <w:tab w:val="left" w:pos="1260"/>
          <w:tab w:val="left" w:pos="2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 В протоколе приводится перечень принятых заявок с указанием имен (наименований) претендентов, признанных участниками аукциона, перечень отозванных заявок, а также имена (наименования) претендентов, которым было отказано в допуске к участию в торгах, с указанием оснований отказа. </w:t>
      </w:r>
    </w:p>
    <w:p w:rsidR="00B42DD3" w:rsidRPr="008B3DC1" w:rsidRDefault="00B42DD3" w:rsidP="00503220">
      <w:pPr>
        <w:numPr>
          <w:ilvl w:val="1"/>
          <w:numId w:val="15"/>
        </w:numPr>
        <w:tabs>
          <w:tab w:val="left" w:pos="993"/>
          <w:tab w:val="left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B42DD3" w:rsidRPr="008B3DC1" w:rsidRDefault="00B42DD3" w:rsidP="0050322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истечение срока приёма заявок;</w:t>
      </w:r>
    </w:p>
    <w:p w:rsidR="00B42DD3" w:rsidRPr="008B3DC1" w:rsidRDefault="00B42DD3" w:rsidP="0050322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lastRenderedPageBreak/>
        <w:t>представлены не все документы, в соответствии с перечнем, указанным в извещении;</w:t>
      </w:r>
    </w:p>
    <w:p w:rsidR="00B42DD3" w:rsidRPr="008B3DC1" w:rsidRDefault="00B42DD3" w:rsidP="0050322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имеется задолженность </w:t>
      </w:r>
      <w:r w:rsidR="005D71A0" w:rsidRPr="008B3DC1">
        <w:rPr>
          <w:rFonts w:ascii="Times New Roman" w:hAnsi="Times New Roman" w:cs="Times New Roman"/>
          <w:sz w:val="28"/>
          <w:szCs w:val="28"/>
        </w:rPr>
        <w:t>по уплате налогов, сборов, страховых взносов, пеней и налоговых санкций, а также задолженность перед бюджетом муниципального образования «Мясниковский район»</w:t>
      </w:r>
      <w:r w:rsidRPr="008B3D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42DD3" w:rsidRPr="008B3DC1" w:rsidRDefault="00B42DD3" w:rsidP="0050322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B42DD3" w:rsidRPr="008B3DC1" w:rsidRDefault="00B42DD3" w:rsidP="00503220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не подтверждено поступление задатка на счет, указанный в извещении о проведении аукциона.</w:t>
      </w:r>
    </w:p>
    <w:p w:rsidR="00B42DD3" w:rsidRPr="008B3DC1" w:rsidRDefault="00B42DD3" w:rsidP="00503220">
      <w:pPr>
        <w:tabs>
          <w:tab w:val="left" w:pos="54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Организатор аукциона возвращает внесенный задаток претенденту, не допущенному к участию в аукционе, в течение пяти банковских дней со дня оформления протокола о признании претендентов участниками аукциона</w:t>
      </w:r>
    </w:p>
    <w:p w:rsidR="00B42DD3" w:rsidRPr="008B3DC1" w:rsidRDefault="00B42DD3" w:rsidP="00503220">
      <w:pPr>
        <w:numPr>
          <w:ilvl w:val="1"/>
          <w:numId w:val="15"/>
        </w:numPr>
        <w:tabs>
          <w:tab w:val="clear" w:pos="786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Претендент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B42DD3" w:rsidRPr="008B3DC1" w:rsidRDefault="00B42DD3" w:rsidP="00503220">
      <w:pPr>
        <w:numPr>
          <w:ilvl w:val="1"/>
          <w:numId w:val="15"/>
        </w:numPr>
        <w:tabs>
          <w:tab w:val="clear" w:pos="786"/>
          <w:tab w:val="left" w:pos="284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В случае, если к участию в аукционе допущен один участник, аукцион признаётся несостоявшимся. При соблюдении аукционных требований и условий договор на установку и эксплуатацию рекламной конструкции заключается с лицом, которое явилось единственным участником аукциона.</w:t>
      </w:r>
    </w:p>
    <w:p w:rsidR="00B42DD3" w:rsidRPr="008B3DC1" w:rsidRDefault="00B42DD3" w:rsidP="005032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a3"/>
        <w:numPr>
          <w:ilvl w:val="0"/>
          <w:numId w:val="15"/>
        </w:numPr>
        <w:tabs>
          <w:tab w:val="left" w:pos="0"/>
          <w:tab w:val="left" w:pos="709"/>
          <w:tab w:val="left" w:pos="2977"/>
          <w:tab w:val="left" w:pos="311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Порядок проведения аукциона</w:t>
      </w:r>
    </w:p>
    <w:p w:rsidR="00B42DD3" w:rsidRPr="008B3DC1" w:rsidRDefault="00B42DD3" w:rsidP="0050322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D3" w:rsidRPr="008B3DC1" w:rsidRDefault="00B42DD3" w:rsidP="00503220">
      <w:pPr>
        <w:tabs>
          <w:tab w:val="left" w:pos="993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8.1. Аукцион проводится в указанном извещении о проведении аукциона месте в соответствующий день и час.</w:t>
      </w:r>
    </w:p>
    <w:p w:rsidR="00B42DD3" w:rsidRPr="008B3DC1" w:rsidRDefault="00B42DD3" w:rsidP="00503220">
      <w:pPr>
        <w:numPr>
          <w:ilvl w:val="1"/>
          <w:numId w:val="22"/>
        </w:numPr>
        <w:tabs>
          <w:tab w:val="clear" w:pos="360"/>
          <w:tab w:val="left" w:pos="993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Аукцион проводится в следующем порядке:</w:t>
      </w:r>
    </w:p>
    <w:p w:rsidR="00B42DD3" w:rsidRPr="008B3DC1" w:rsidRDefault="00B42DD3" w:rsidP="0050322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аукцион ведет аукционист, назначаемый комиссией по аукциону;</w:t>
      </w:r>
    </w:p>
    <w:p w:rsidR="00B42DD3" w:rsidRPr="008B3DC1" w:rsidRDefault="00B42DD3" w:rsidP="0050322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аукцион начинается с оглашения аукционистом наименования лота, начальной цены платы за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«шага аукциона» и порядка проведения аукциона;</w:t>
      </w:r>
    </w:p>
    <w:p w:rsidR="00B42DD3" w:rsidRPr="008B3DC1" w:rsidRDefault="00B42DD3" w:rsidP="0050322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«шаг аукциона» устанавливается в размере 5 процентов от начальной стоимости и не изменяется в течение всего аукциона;</w:t>
      </w:r>
    </w:p>
    <w:p w:rsidR="00B42DD3" w:rsidRPr="008B3DC1" w:rsidRDefault="00B42DD3" w:rsidP="0050322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на установку и эксплуатацию рекламной конструкции в соответствии с этой ценой;</w:t>
      </w:r>
    </w:p>
    <w:p w:rsidR="00B42DD3" w:rsidRPr="008B3DC1" w:rsidRDefault="00B42DD3" w:rsidP="0050322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B42DD3" w:rsidRPr="008B3DC1" w:rsidRDefault="00B42DD3" w:rsidP="0050322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при отсутствии участников аукциона, готовых заключить договор на установку и эксплуатацию рекламной конструкции в соответствии с названной аукционистом очередной ценой, аукционист повторяет эту цену платы три раза;</w:t>
      </w:r>
    </w:p>
    <w:p w:rsidR="00B42DD3" w:rsidRPr="008B3DC1" w:rsidRDefault="00B42DD3" w:rsidP="0050322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lastRenderedPageBreak/>
        <w:t xml:space="preserve"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 </w:t>
      </w:r>
    </w:p>
    <w:p w:rsidR="00B42DD3" w:rsidRPr="008B3DC1" w:rsidRDefault="00B42DD3" w:rsidP="00503220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по завершении аукциона аукционист объявляет о продаже права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и номер билета победителя аукциона.</w:t>
      </w:r>
    </w:p>
    <w:p w:rsidR="00B42DD3" w:rsidRPr="008B3DC1" w:rsidRDefault="00B42DD3" w:rsidP="00503220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D3" w:rsidRPr="008B3DC1" w:rsidRDefault="00B42DD3" w:rsidP="0050322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DC1">
        <w:rPr>
          <w:rFonts w:ascii="Times New Roman" w:hAnsi="Times New Roman" w:cs="Times New Roman"/>
          <w:b/>
          <w:sz w:val="28"/>
          <w:szCs w:val="28"/>
        </w:rPr>
        <w:t>9. Оформление результатов аукциона</w:t>
      </w: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DD3" w:rsidRPr="008B3DC1" w:rsidRDefault="00B42DD3" w:rsidP="00503220">
      <w:pPr>
        <w:numPr>
          <w:ilvl w:val="1"/>
          <w:numId w:val="24"/>
        </w:numPr>
        <w:tabs>
          <w:tab w:val="clear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Результаты аукциона оформляются протоколом, который подписывается всеми присутствующими членами аукционной комиссии в день проведения аукциона. В течение двух дней с даты составления протокола, организатор аукциона размещает протокол</w:t>
      </w:r>
      <w:r w:rsidR="0052656A" w:rsidRPr="008B3DC1">
        <w:rPr>
          <w:rFonts w:ascii="Times New Roman" w:hAnsi="Times New Roman" w:cs="Times New Roman"/>
          <w:sz w:val="28"/>
          <w:szCs w:val="28"/>
        </w:rPr>
        <w:t xml:space="preserve"> определения победителей</w:t>
      </w:r>
      <w:r w:rsidRPr="008B3DC1">
        <w:rPr>
          <w:rFonts w:ascii="Times New Roman" w:hAnsi="Times New Roman" w:cs="Times New Roman"/>
          <w:sz w:val="28"/>
          <w:szCs w:val="28"/>
        </w:rPr>
        <w:t xml:space="preserve"> на официальном портале Мясниковского района </w:t>
      </w:r>
      <w:hyperlink r:id="rId10" w:history="1">
        <w:r w:rsidRPr="008B3DC1">
          <w:rPr>
            <w:rStyle w:val="ac"/>
            <w:rFonts w:ascii="Times New Roman" w:hAnsi="Times New Roman" w:cs="Times New Roman"/>
            <w:b/>
            <w:sz w:val="28"/>
            <w:szCs w:val="28"/>
          </w:rPr>
          <w:t>http://amrro.ru/torg</w:t>
        </w:r>
        <w:r w:rsidRPr="008B3DC1">
          <w:rPr>
            <w:rStyle w:val="ac"/>
            <w:rFonts w:ascii="Times New Roman" w:hAnsi="Times New Roman" w:cs="Times New Roman"/>
            <w:sz w:val="28"/>
            <w:szCs w:val="28"/>
          </w:rPr>
          <w:t>/</w:t>
        </w:r>
      </w:hyperlink>
      <w:r w:rsidRPr="008B3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DD3" w:rsidRPr="008B3DC1" w:rsidRDefault="00B42DD3" w:rsidP="00503220">
      <w:p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B42DD3" w:rsidRPr="008B3DC1" w:rsidRDefault="00B42DD3" w:rsidP="00503220">
      <w:pPr>
        <w:numPr>
          <w:ilvl w:val="0"/>
          <w:numId w:val="25"/>
        </w:numPr>
        <w:tabs>
          <w:tab w:val="left" w:pos="993"/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предмет аукциона (лот);</w:t>
      </w:r>
    </w:p>
    <w:p w:rsidR="00B42DD3" w:rsidRPr="008B3DC1" w:rsidRDefault="00B42DD3" w:rsidP="00503220">
      <w:pPr>
        <w:numPr>
          <w:ilvl w:val="0"/>
          <w:numId w:val="25"/>
        </w:numPr>
        <w:tabs>
          <w:tab w:val="left" w:pos="993"/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местоположение;</w:t>
      </w:r>
    </w:p>
    <w:p w:rsidR="00B42DD3" w:rsidRPr="008B3DC1" w:rsidRDefault="00B42DD3" w:rsidP="00503220">
      <w:pPr>
        <w:numPr>
          <w:ilvl w:val="0"/>
          <w:numId w:val="25"/>
        </w:numPr>
        <w:tabs>
          <w:tab w:val="left" w:pos="993"/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наименование победителя; </w:t>
      </w:r>
    </w:p>
    <w:p w:rsidR="00F51394" w:rsidRPr="008B3DC1" w:rsidRDefault="00B42DD3" w:rsidP="00503220">
      <w:pPr>
        <w:numPr>
          <w:ilvl w:val="0"/>
          <w:numId w:val="25"/>
        </w:numPr>
        <w:tabs>
          <w:tab w:val="clear" w:pos="720"/>
          <w:tab w:val="left" w:pos="993"/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сведения о внесенных задатках</w:t>
      </w:r>
    </w:p>
    <w:p w:rsidR="00B42DD3" w:rsidRPr="008B3DC1" w:rsidRDefault="00F51394" w:rsidP="00503220">
      <w:pPr>
        <w:numPr>
          <w:ilvl w:val="0"/>
          <w:numId w:val="25"/>
        </w:numPr>
        <w:tabs>
          <w:tab w:val="clear" w:pos="720"/>
          <w:tab w:val="left" w:pos="993"/>
          <w:tab w:val="left" w:pos="34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размер годовой оплаты за право установки и эксплуатации рекламной конструкции</w:t>
      </w:r>
      <w:r w:rsidR="00B42DD3" w:rsidRPr="008B3DC1">
        <w:rPr>
          <w:rFonts w:ascii="Times New Roman" w:hAnsi="Times New Roman" w:cs="Times New Roman"/>
          <w:sz w:val="28"/>
          <w:szCs w:val="28"/>
        </w:rPr>
        <w:t>.</w:t>
      </w:r>
    </w:p>
    <w:p w:rsidR="00B42DD3" w:rsidRPr="008B3DC1" w:rsidRDefault="00B42DD3" w:rsidP="00503220">
      <w:pPr>
        <w:numPr>
          <w:ilvl w:val="1"/>
          <w:numId w:val="24"/>
        </w:numPr>
        <w:tabs>
          <w:tab w:val="clear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Администрация Мясниковского района в 10-дневный срок заключает с победителем аукциона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«Мясниковский район», согласно Приложению 3. </w:t>
      </w:r>
    </w:p>
    <w:p w:rsidR="00B42DD3" w:rsidRPr="008B3DC1" w:rsidRDefault="00B42DD3" w:rsidP="00503220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Внесенный победителем задаток засчитывается в счет исполнения обязательств по заключенному договору.</w:t>
      </w:r>
    </w:p>
    <w:p w:rsidR="00B42DD3" w:rsidRPr="008B3DC1" w:rsidRDefault="00B42DD3" w:rsidP="00503220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Организатор аукциона обязан в течение пяти банковских дней со дня подписания протокола о результатах аукциона возвратить задаток участникам аукциона, которые не выиграли его. </w:t>
      </w:r>
    </w:p>
    <w:p w:rsidR="00B42DD3" w:rsidRPr="008B3DC1" w:rsidRDefault="00B42DD3" w:rsidP="00503220">
      <w:pPr>
        <w:numPr>
          <w:ilvl w:val="1"/>
          <w:numId w:val="2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Последствия уклонения победителя аукциона от заключения договора определяются в соответствии с гражданским законодательством Российской Федерации.</w:t>
      </w:r>
    </w:p>
    <w:p w:rsidR="000415C2" w:rsidRPr="008B3DC1" w:rsidRDefault="000415C2" w:rsidP="00503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7E5" w:rsidRPr="008B3DC1" w:rsidRDefault="001327E5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1327E5" w:rsidRPr="008B3DC1" w:rsidRDefault="001327E5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глава Мясниковского района </w:t>
      </w:r>
      <w:r w:rsidRPr="008B3DC1">
        <w:rPr>
          <w:rFonts w:ascii="Times New Roman" w:hAnsi="Times New Roman" w:cs="Times New Roman"/>
          <w:sz w:val="28"/>
          <w:szCs w:val="28"/>
        </w:rPr>
        <w:tab/>
      </w:r>
      <w:r w:rsidRPr="008B3D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Х.М. Поркшеян</w:t>
      </w:r>
    </w:p>
    <w:p w:rsidR="00503220" w:rsidRPr="008B3DC1" w:rsidRDefault="00503220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20" w:rsidRPr="008B3DC1" w:rsidRDefault="00503220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20" w:rsidRPr="008B3DC1" w:rsidRDefault="00503220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20" w:rsidRPr="008B3DC1" w:rsidRDefault="00503220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20" w:rsidRPr="008B3DC1" w:rsidRDefault="00503220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220" w:rsidRPr="008B3DC1" w:rsidRDefault="00503220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1327E5" w:rsidP="00503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42DD3" w:rsidRPr="008B3DC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к Положению о порядке подготовки и проведения аукциона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рекламной конструкции на земельном участке, здании или ином 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недвижимом имуществе, находящемся в государственной или 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на территории муниципального 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образования «Мясниковский район»</w:t>
      </w: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Состав аукционной комиссии</w:t>
      </w: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по подготовке и проведения аукциона на право заключения</w:t>
      </w: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договора на установку и эксплуатацию рекламной конструкции</w:t>
      </w: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на земельном участке, здании или ином недвижимом имуществе,</w:t>
      </w: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находящемся в муниципальной собственности</w:t>
      </w:r>
    </w:p>
    <w:p w:rsidR="00B42DD3" w:rsidRPr="008B3DC1" w:rsidRDefault="00B42DD3" w:rsidP="00503220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муниципального образования «Мясниковский район»</w:t>
      </w: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67"/>
        <w:gridCol w:w="6237"/>
      </w:tblGrid>
      <w:tr w:rsidR="00B42DD3" w:rsidRPr="008B3DC1" w:rsidTr="007506A2">
        <w:tc>
          <w:tcPr>
            <w:tcW w:w="2660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Хатламаджиян В.Х.</w:t>
            </w:r>
          </w:p>
        </w:tc>
        <w:tc>
          <w:tcPr>
            <w:tcW w:w="567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заместитель главы Администрации Мясниковского района - председатель комиссии;</w:t>
            </w:r>
          </w:p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2DD3" w:rsidRPr="008B3DC1" w:rsidTr="007506A2">
        <w:tc>
          <w:tcPr>
            <w:tcW w:w="2660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Псрдиян С.Б.</w:t>
            </w:r>
          </w:p>
        </w:tc>
        <w:tc>
          <w:tcPr>
            <w:tcW w:w="567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начальник отдела экономического развития Администрации Мясниковского района – заместитель председателя;</w:t>
            </w:r>
          </w:p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42DD3" w:rsidRPr="008B3DC1" w:rsidTr="007506A2">
        <w:tc>
          <w:tcPr>
            <w:tcW w:w="2660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Харахашян А.Р.</w:t>
            </w:r>
          </w:p>
        </w:tc>
        <w:tc>
          <w:tcPr>
            <w:tcW w:w="567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42DD3" w:rsidRPr="008B3DC1" w:rsidRDefault="00B42DD3" w:rsidP="00503220">
            <w:pPr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главный архитектор Администрации Мясниковского района – член комиссии;</w:t>
            </w:r>
          </w:p>
          <w:p w:rsidR="00B42DD3" w:rsidRPr="008B3DC1" w:rsidRDefault="00B42DD3" w:rsidP="00503220">
            <w:pPr>
              <w:jc w:val="both"/>
              <w:rPr>
                <w:sz w:val="28"/>
                <w:szCs w:val="28"/>
              </w:rPr>
            </w:pPr>
          </w:p>
        </w:tc>
      </w:tr>
      <w:tr w:rsidR="00B42DD3" w:rsidRPr="008B3DC1" w:rsidTr="007506A2">
        <w:tc>
          <w:tcPr>
            <w:tcW w:w="2660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Бабиян М.Д.</w:t>
            </w:r>
          </w:p>
        </w:tc>
        <w:tc>
          <w:tcPr>
            <w:tcW w:w="567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B42DD3" w:rsidRPr="008B3DC1" w:rsidRDefault="00B42DD3" w:rsidP="0050322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3DC1">
              <w:rPr>
                <w:sz w:val="28"/>
                <w:szCs w:val="28"/>
              </w:rPr>
              <w:t>начальник отдела имущественных и земельных отношений Администрации Мясниковского района – член комиссии.</w:t>
            </w:r>
          </w:p>
        </w:tc>
      </w:tr>
    </w:tbl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1327E5" w:rsidRPr="008B3DC1" w:rsidRDefault="001327E5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1327E5" w:rsidRPr="008B3DC1" w:rsidRDefault="001327E5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глава Мясниковского района </w:t>
      </w:r>
      <w:r w:rsidRPr="008B3DC1">
        <w:rPr>
          <w:rFonts w:ascii="Times New Roman" w:hAnsi="Times New Roman" w:cs="Times New Roman"/>
          <w:sz w:val="28"/>
          <w:szCs w:val="28"/>
        </w:rPr>
        <w:tab/>
      </w:r>
      <w:r w:rsidRPr="008B3D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Х.М. Поркшеян</w:t>
      </w: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widowControl w:val="0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widowControl w:val="0"/>
        <w:tabs>
          <w:tab w:val="left" w:pos="2552"/>
        </w:tabs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br w:type="page"/>
      </w:r>
      <w:r w:rsidRPr="008B3D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327E5" w:rsidRPr="008B3DC1">
        <w:rPr>
          <w:rFonts w:ascii="Times New Roman" w:hAnsi="Times New Roman" w:cs="Times New Roman"/>
          <w:sz w:val="28"/>
          <w:szCs w:val="28"/>
        </w:rPr>
        <w:t xml:space="preserve"> </w:t>
      </w:r>
      <w:r w:rsidRPr="008B3DC1">
        <w:rPr>
          <w:rFonts w:ascii="Times New Roman" w:hAnsi="Times New Roman" w:cs="Times New Roman"/>
          <w:sz w:val="28"/>
          <w:szCs w:val="28"/>
        </w:rPr>
        <w:t>2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к Положению о порядке подготовки и проведения аукциона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рекламной конструкции на земельном участке, здании или ином 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недвижимом имуществе, находящемся в государственной или 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на территории муниципального 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образования «Мясниковский район»</w:t>
      </w:r>
    </w:p>
    <w:p w:rsidR="00B42DD3" w:rsidRPr="008B3DC1" w:rsidRDefault="00B42DD3" w:rsidP="0050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ПОРЯДОК</w:t>
      </w:r>
    </w:p>
    <w:p w:rsidR="00B42DD3" w:rsidRPr="008B3DC1" w:rsidRDefault="00B42DD3" w:rsidP="00503220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РАСЧЕТА РАЗМЕРА ОПЛАТЫ ЗА ПРАВО РАЗМЕЩЕНИЯ</w:t>
      </w:r>
    </w:p>
    <w:p w:rsidR="00B42DD3" w:rsidRPr="008B3DC1" w:rsidRDefault="00B42DD3" w:rsidP="00503220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СРЕДСТВ НАРУЖНОЙ РЕКЛАМЫ</w:t>
      </w:r>
    </w:p>
    <w:p w:rsidR="00B42DD3" w:rsidRPr="008B3DC1" w:rsidRDefault="00B42DD3" w:rsidP="00503220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ab/>
        <w:t xml:space="preserve">Настоящий Порядок применяется в соответствии с Положением </w:t>
      </w:r>
      <w:r w:rsidR="001327E5" w:rsidRPr="008B3DC1">
        <w:rPr>
          <w:rFonts w:ascii="Times New Roman" w:hAnsi="Times New Roman" w:cs="Times New Roman"/>
          <w:sz w:val="28"/>
          <w:szCs w:val="28"/>
        </w:rPr>
        <w:t xml:space="preserve">о </w:t>
      </w:r>
      <w:r w:rsidRPr="008B3DC1">
        <w:rPr>
          <w:rFonts w:ascii="Times New Roman" w:hAnsi="Times New Roman" w:cs="Times New Roman"/>
          <w:sz w:val="28"/>
          <w:szCs w:val="28"/>
        </w:rPr>
        <w:t>порядке подготовки и проведения аукциона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 на территории муниципального образования «Мясниковский район» (далее - Правила) при расчете размера оплаты по договорам на право размещения средств наружной рекламы.</w:t>
      </w:r>
    </w:p>
    <w:p w:rsidR="00B42DD3" w:rsidRPr="008B3DC1" w:rsidRDefault="00B42DD3" w:rsidP="00503220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numPr>
          <w:ilvl w:val="0"/>
          <w:numId w:val="35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Размер оплаты за право размещения средства наружной рекламы определяется по следующей формуле (в рублях за год</w:t>
      </w:r>
      <w:r w:rsidRPr="008B3DC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8B3DC1">
        <w:rPr>
          <w:rFonts w:ascii="Times New Roman" w:hAnsi="Times New Roman" w:cs="Times New Roman"/>
          <w:sz w:val="28"/>
          <w:szCs w:val="28"/>
        </w:rPr>
        <w:t>):</w:t>
      </w:r>
    </w:p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Т = БС x S x К1, </w:t>
      </w:r>
    </w:p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где БС - базовая ставка, размер которой принимается равным 600 рублей;</w:t>
      </w:r>
    </w:p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S  -  площадь информационного поля средства наружной рекламы (кв. м); </w:t>
      </w:r>
    </w:p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К1 - коэффициент, учитывающий территориальную привязку в соответствии с п. 2 настоящего приложения:</w:t>
      </w:r>
    </w:p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"/>
        <w:gridCol w:w="6416"/>
        <w:gridCol w:w="2369"/>
      </w:tblGrid>
      <w:tr w:rsidR="00B42DD3" w:rsidRPr="008B3DC1" w:rsidTr="007506A2">
        <w:trPr>
          <w:trHeight w:val="20"/>
        </w:trPr>
        <w:tc>
          <w:tcPr>
            <w:tcW w:w="7371" w:type="dxa"/>
            <w:gridSpan w:val="2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t>Категория территории</w:t>
            </w:r>
          </w:p>
        </w:tc>
        <w:tc>
          <w:tcPr>
            <w:tcW w:w="2410" w:type="dxa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К1</w:t>
            </w:r>
          </w:p>
        </w:tc>
      </w:tr>
      <w:tr w:rsidR="00B42DD3" w:rsidRPr="008B3DC1" w:rsidTr="007506A2">
        <w:trPr>
          <w:trHeight w:val="20"/>
        </w:trPr>
        <w:tc>
          <w:tcPr>
            <w:tcW w:w="567" w:type="dxa"/>
          </w:tcPr>
          <w:p w:rsidR="00B42DD3" w:rsidRPr="008B3DC1" w:rsidRDefault="00B42DD3" w:rsidP="00503220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2DD3" w:rsidRPr="008B3DC1" w:rsidRDefault="00B42DD3" w:rsidP="005032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Центр с. Чалтырь; </w:t>
            </w:r>
          </w:p>
          <w:p w:rsidR="00B42DD3" w:rsidRPr="008B3DC1" w:rsidRDefault="00B42DD3" w:rsidP="0050322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иные территории, находящиеся вне границ населенных пунктов</w:t>
            </w:r>
          </w:p>
        </w:tc>
        <w:tc>
          <w:tcPr>
            <w:tcW w:w="2410" w:type="dxa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42DD3" w:rsidRPr="008B3DC1" w:rsidTr="007506A2">
        <w:trPr>
          <w:trHeight w:val="20"/>
        </w:trPr>
        <w:tc>
          <w:tcPr>
            <w:tcW w:w="567" w:type="dxa"/>
          </w:tcPr>
          <w:p w:rsidR="00B42DD3" w:rsidRPr="008B3DC1" w:rsidRDefault="00B42DD3" w:rsidP="00503220">
            <w:pPr>
              <w:pStyle w:val="HTML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2DD3" w:rsidRPr="008B3DC1" w:rsidRDefault="00B42DD3" w:rsidP="00503220">
            <w:pPr>
              <w:pStyle w:val="HTML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Территории, прилегающие к центру с. Чалтырь; </w:t>
            </w:r>
          </w:p>
          <w:p w:rsidR="00B42DD3" w:rsidRPr="008B3DC1" w:rsidRDefault="00B42DD3" w:rsidP="00503220">
            <w:pPr>
              <w:pStyle w:val="HTML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окраина с. Чалтырь,               </w:t>
            </w:r>
          </w:p>
          <w:p w:rsidR="00B42DD3" w:rsidRPr="008B3DC1" w:rsidRDefault="00B42DD3" w:rsidP="00503220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ул. Большесальская села Крым</w:t>
            </w:r>
          </w:p>
        </w:tc>
        <w:tc>
          <w:tcPr>
            <w:tcW w:w="2410" w:type="dxa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42DD3" w:rsidRPr="008B3DC1" w:rsidTr="007506A2">
        <w:trPr>
          <w:trHeight w:val="20"/>
        </w:trPr>
        <w:tc>
          <w:tcPr>
            <w:tcW w:w="567" w:type="dxa"/>
          </w:tcPr>
          <w:p w:rsidR="00B42DD3" w:rsidRPr="008B3DC1" w:rsidRDefault="00B42DD3" w:rsidP="00503220">
            <w:pPr>
              <w:pStyle w:val="HTML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2DD3" w:rsidRPr="008B3DC1" w:rsidRDefault="00B42DD3" w:rsidP="00503220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села Крым</w:t>
            </w:r>
          </w:p>
        </w:tc>
        <w:tc>
          <w:tcPr>
            <w:tcW w:w="2410" w:type="dxa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42DD3" w:rsidRPr="008B3DC1" w:rsidTr="007506A2">
        <w:trPr>
          <w:trHeight w:val="20"/>
        </w:trPr>
        <w:tc>
          <w:tcPr>
            <w:tcW w:w="567" w:type="dxa"/>
          </w:tcPr>
          <w:p w:rsidR="00B42DD3" w:rsidRPr="008B3DC1" w:rsidRDefault="00B42DD3" w:rsidP="00503220">
            <w:pPr>
              <w:pStyle w:val="HTML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2DD3" w:rsidRPr="008B3DC1" w:rsidRDefault="00B42DD3" w:rsidP="00503220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хутора Калинин</w:t>
            </w:r>
          </w:p>
        </w:tc>
        <w:tc>
          <w:tcPr>
            <w:tcW w:w="2410" w:type="dxa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B42DD3" w:rsidRPr="008B3DC1" w:rsidTr="007506A2">
        <w:trPr>
          <w:trHeight w:val="20"/>
        </w:trPr>
        <w:tc>
          <w:tcPr>
            <w:tcW w:w="567" w:type="dxa"/>
          </w:tcPr>
          <w:p w:rsidR="00B42DD3" w:rsidRPr="008B3DC1" w:rsidRDefault="00B42DD3" w:rsidP="00503220">
            <w:pPr>
              <w:pStyle w:val="HTML"/>
              <w:numPr>
                <w:ilvl w:val="0"/>
                <w:numId w:val="26"/>
              </w:numPr>
              <w:ind w:left="0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2DD3" w:rsidRPr="008B3DC1" w:rsidRDefault="00B42DD3" w:rsidP="00503220">
            <w:pPr>
              <w:pStyle w:val="HTML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Краснокрымского сельского поселения</w:t>
            </w:r>
          </w:p>
        </w:tc>
        <w:tc>
          <w:tcPr>
            <w:tcW w:w="2410" w:type="dxa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42DD3" w:rsidRPr="008B3DC1" w:rsidTr="007506A2">
        <w:trPr>
          <w:trHeight w:val="20"/>
        </w:trPr>
        <w:tc>
          <w:tcPr>
            <w:tcW w:w="567" w:type="dxa"/>
          </w:tcPr>
          <w:p w:rsidR="00B42DD3" w:rsidRPr="008B3DC1" w:rsidRDefault="00B42DD3" w:rsidP="00503220">
            <w:pPr>
              <w:pStyle w:val="HTML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2DD3" w:rsidRPr="008B3DC1" w:rsidRDefault="00B42DD3" w:rsidP="00503220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Большесальского сельского поселения</w:t>
            </w:r>
          </w:p>
        </w:tc>
        <w:tc>
          <w:tcPr>
            <w:tcW w:w="2410" w:type="dxa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42DD3" w:rsidRPr="008B3DC1" w:rsidTr="007506A2">
        <w:trPr>
          <w:trHeight w:val="20"/>
        </w:trPr>
        <w:tc>
          <w:tcPr>
            <w:tcW w:w="567" w:type="dxa"/>
          </w:tcPr>
          <w:p w:rsidR="00B42DD3" w:rsidRPr="008B3DC1" w:rsidRDefault="00B42DD3" w:rsidP="00503220">
            <w:pPr>
              <w:pStyle w:val="HTML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2DD3" w:rsidRPr="008B3DC1" w:rsidRDefault="00B42DD3" w:rsidP="00503220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Территории населенных пунктов Недвиговского сельского поселения</w:t>
            </w:r>
          </w:p>
        </w:tc>
        <w:tc>
          <w:tcPr>
            <w:tcW w:w="2410" w:type="dxa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42DD3" w:rsidRPr="008B3DC1" w:rsidTr="007506A2">
        <w:trPr>
          <w:trHeight w:val="20"/>
        </w:trPr>
        <w:tc>
          <w:tcPr>
            <w:tcW w:w="567" w:type="dxa"/>
          </w:tcPr>
          <w:p w:rsidR="00B42DD3" w:rsidRPr="008B3DC1" w:rsidRDefault="00B42DD3" w:rsidP="00503220">
            <w:pPr>
              <w:pStyle w:val="HTML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</w:p>
        </w:tc>
        <w:tc>
          <w:tcPr>
            <w:tcW w:w="6804" w:type="dxa"/>
          </w:tcPr>
          <w:p w:rsidR="00B42DD3" w:rsidRPr="008B3DC1" w:rsidRDefault="00B42DD3" w:rsidP="00503220">
            <w:pPr>
              <w:pStyle w:val="HTML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Территории населенных пунктов Петровского </w:t>
            </w:r>
            <w:r w:rsidRPr="008B3DC1">
              <w:rPr>
                <w:rFonts w:ascii="Times New Roman" w:hAnsi="Times New Roman" w:cs="Times New Roman"/>
                <w:spacing w:val="3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2410" w:type="dxa"/>
          </w:tcPr>
          <w:p w:rsidR="00B42DD3" w:rsidRPr="008B3DC1" w:rsidRDefault="00B42DD3" w:rsidP="00503220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0,6</w:t>
            </w:r>
          </w:p>
        </w:tc>
      </w:tr>
    </w:tbl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42DD3" w:rsidRPr="008B3DC1" w:rsidRDefault="00B42DD3" w:rsidP="0050322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8B3DC1">
        <w:rPr>
          <w:rFonts w:ascii="Times New Roman" w:hAnsi="Times New Roman" w:cs="Times New Roman"/>
          <w:sz w:val="28"/>
          <w:szCs w:val="28"/>
        </w:rPr>
        <w:t>период размещения средства наружной рекламы - год, при исчислении периода в месяцах применяется 1/12 базовой ставки в месяц, при исчислении периода в днях - 1/365 базовой ставки в день.</w:t>
      </w:r>
    </w:p>
    <w:p w:rsidR="00B42DD3" w:rsidRPr="008B3DC1" w:rsidRDefault="00B42DD3" w:rsidP="0050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2. Зонирование территории с. Чалтырь и окраины с. Крым для применения расчетной составляющей корректирующего коэффициента К1, учитывающей особенности места размещения рекламной конструкции.</w:t>
      </w:r>
    </w:p>
    <w:p w:rsidR="00B42DD3" w:rsidRPr="008B3DC1" w:rsidRDefault="00B42DD3" w:rsidP="00503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numPr>
          <w:ilvl w:val="1"/>
          <w:numId w:val="30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Центр с. Чалтырь:</w:t>
      </w:r>
    </w:p>
    <w:p w:rsidR="00B42DD3" w:rsidRPr="008B3DC1" w:rsidRDefault="00B42DD3" w:rsidP="00503220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От ул. Ростовская по ул. Пионерской по всей протяженности;</w:t>
      </w:r>
    </w:p>
    <w:p w:rsidR="00B42DD3" w:rsidRPr="008B3DC1" w:rsidRDefault="00B42DD3" w:rsidP="00503220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От ул. Пионерской по ул. 4-я линия до ул. Мясникяна;</w:t>
      </w:r>
    </w:p>
    <w:p w:rsidR="00B42DD3" w:rsidRPr="008B3DC1" w:rsidRDefault="00B42DD3" w:rsidP="00503220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От ул. 3-я линия по ул. Мясникяна до пересечения с ул. Ростовская;</w:t>
      </w:r>
    </w:p>
    <w:p w:rsidR="00B42DD3" w:rsidRPr="008B3DC1" w:rsidRDefault="00B42DD3" w:rsidP="00503220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Ул. Ростовская по всей протяженности;</w:t>
      </w:r>
    </w:p>
    <w:p w:rsidR="00B42DD3" w:rsidRPr="008B3DC1" w:rsidRDefault="00B42DD3" w:rsidP="00503220">
      <w:pPr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Ул. Красноармейская по всей протяженности.</w:t>
      </w:r>
    </w:p>
    <w:p w:rsidR="00B42DD3" w:rsidRPr="008B3DC1" w:rsidRDefault="00B42DD3" w:rsidP="0050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numPr>
          <w:ilvl w:val="1"/>
          <w:numId w:val="30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Территории, прилегающие к центру с. Чалтырь:</w:t>
      </w:r>
    </w:p>
    <w:p w:rsidR="00B42DD3" w:rsidRPr="008B3DC1" w:rsidRDefault="00B42DD3" w:rsidP="00503220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От ул. 3-я линия по ул. Мясникяна до ул. 2-я линия;</w:t>
      </w:r>
    </w:p>
    <w:p w:rsidR="00B42DD3" w:rsidRPr="008B3DC1" w:rsidRDefault="00B42DD3" w:rsidP="00503220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От ул. Мясникяна по ул. 2-я линия до ул. Восточная;</w:t>
      </w:r>
    </w:p>
    <w:p w:rsidR="00B42DD3" w:rsidRPr="008B3DC1" w:rsidRDefault="00B42DD3" w:rsidP="00503220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От ул. 2-я линия по ул. Восточная (обе стороны) до ул. 6-я линия;</w:t>
      </w:r>
    </w:p>
    <w:p w:rsidR="00B42DD3" w:rsidRPr="008B3DC1" w:rsidRDefault="00B42DD3" w:rsidP="00503220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От ул. Восточная по ул. 6-я линия до ул. Социалистическая;</w:t>
      </w:r>
    </w:p>
    <w:p w:rsidR="00B42DD3" w:rsidRPr="008B3DC1" w:rsidRDefault="00B42DD3" w:rsidP="00503220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От ул. 6-я линия по ул. Социалистическая до ул. Ростовская.</w:t>
      </w:r>
    </w:p>
    <w:p w:rsidR="00B42DD3" w:rsidRPr="008B3DC1" w:rsidRDefault="00B42DD3" w:rsidP="00503220">
      <w:pPr>
        <w:numPr>
          <w:ilvl w:val="0"/>
          <w:numId w:val="29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Окраина с. Крым Ул. Большесальская.</w:t>
      </w:r>
    </w:p>
    <w:p w:rsidR="00B42DD3" w:rsidRPr="008B3DC1" w:rsidRDefault="00B42DD3" w:rsidP="0050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2.3 Окраина с. Чалтырь, иные территории, находящиеся вне границ населенных пунктов:</w:t>
      </w:r>
    </w:p>
    <w:p w:rsidR="00B42DD3" w:rsidRPr="008B3DC1" w:rsidRDefault="00B42DD3" w:rsidP="00503220">
      <w:pPr>
        <w:numPr>
          <w:ilvl w:val="0"/>
          <w:numId w:val="2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Все остальные места расположения предприятий торговли и сферы услуг считать окраиной населенного пункта.</w:t>
      </w:r>
    </w:p>
    <w:p w:rsidR="00B42DD3" w:rsidRPr="008B3DC1" w:rsidRDefault="00B42DD3" w:rsidP="00503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7E5" w:rsidRPr="008B3DC1" w:rsidRDefault="001327E5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1327E5" w:rsidRPr="008B3DC1" w:rsidRDefault="001327E5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глава Мясниковского района </w:t>
      </w:r>
      <w:r w:rsidRPr="008B3DC1">
        <w:rPr>
          <w:rFonts w:ascii="Times New Roman" w:hAnsi="Times New Roman" w:cs="Times New Roman"/>
          <w:sz w:val="28"/>
          <w:szCs w:val="28"/>
        </w:rPr>
        <w:tab/>
      </w:r>
      <w:r w:rsidRPr="008B3D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Х.М. Поркшеян</w:t>
      </w:r>
    </w:p>
    <w:p w:rsidR="00B42DD3" w:rsidRPr="008B3DC1" w:rsidRDefault="00B42DD3" w:rsidP="00503220">
      <w:pPr>
        <w:pStyle w:val="ConsPlusTitle"/>
        <w:jc w:val="center"/>
        <w:rPr>
          <w:b w:val="0"/>
        </w:rPr>
        <w:sectPr w:rsidR="00B42DD3" w:rsidRPr="008B3DC1" w:rsidSect="00906C77">
          <w:pgSz w:w="11906" w:h="16838"/>
          <w:pgMar w:top="426" w:right="850" w:bottom="993" w:left="1701" w:header="708" w:footer="708" w:gutter="0"/>
          <w:cols w:space="708"/>
          <w:docGrid w:linePitch="381"/>
        </w:sectPr>
      </w:pPr>
    </w:p>
    <w:p w:rsidR="00B42DD3" w:rsidRPr="008B3DC1" w:rsidRDefault="00B42DD3" w:rsidP="00503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к Положению о порядке подготовки и проведения аукциона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рекламной конструкции на земельном участке, здании или ином 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недвижимом имуществе, находящемся в государственной или 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на территории муниципального </w:t>
      </w:r>
    </w:p>
    <w:p w:rsidR="001327E5" w:rsidRPr="008B3DC1" w:rsidRDefault="001327E5" w:rsidP="00503220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образования «Мясниковский район»</w:t>
      </w:r>
    </w:p>
    <w:p w:rsidR="001327E5" w:rsidRPr="008B3DC1" w:rsidRDefault="001327E5" w:rsidP="00503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27E5" w:rsidRPr="008B3DC1" w:rsidRDefault="001327E5" w:rsidP="005032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ДОГОВОР N ____</w:t>
      </w: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НА ПРАВО УСТАНОВКИ И ЭКСПЛУАТАЦИИ РЕКЛАМНОЙ КОНСТРУКЦИИ</w:t>
      </w: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03220" w:rsidRPr="008B3DC1" w:rsidRDefault="00503220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nformat"/>
        <w:widowControl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 xml:space="preserve">__________                                                                    </w:t>
      </w:r>
      <w:r w:rsidR="00503220" w:rsidRPr="008B3DC1">
        <w:rPr>
          <w:rFonts w:ascii="Times New Roman" w:hAnsi="Times New Roman"/>
          <w:sz w:val="28"/>
          <w:szCs w:val="28"/>
        </w:rPr>
        <w:t xml:space="preserve">            </w:t>
      </w:r>
      <w:r w:rsidRPr="008B3DC1">
        <w:rPr>
          <w:rFonts w:ascii="Times New Roman" w:hAnsi="Times New Roman"/>
          <w:sz w:val="28"/>
          <w:szCs w:val="28"/>
        </w:rPr>
        <w:t>"___" ___________ 20__ г.</w:t>
      </w:r>
    </w:p>
    <w:p w:rsidR="00B42DD3" w:rsidRPr="008B3DC1" w:rsidRDefault="00B42DD3" w:rsidP="00503220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____________________ в лице _______________, действующего на основании __________________ (далее по тексту - _____________), с одной стороны, и _________________________________________ (далее по тексту - Рекламораспространитель) в лице _________________ действующего на основании __________, с другой стороны, заключили настоящий Договор о нижеследующем: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1. Предмет Договора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1.1. ________________ за плату предоставляет Рекламораспространителю на основании настоящего Договора, право установить и эксплуатировать рекламную конструкцию: тип конструкции – ____________________ размер рекламной поверхности – _____________площадью________м² по адресу ____________________________________</w:t>
      </w:r>
      <w:r w:rsidR="00CA3823" w:rsidRPr="008B3DC1">
        <w:rPr>
          <w:rFonts w:ascii="Times New Roman" w:hAnsi="Times New Roman"/>
          <w:sz w:val="28"/>
          <w:szCs w:val="28"/>
        </w:rPr>
        <w:t>____________________________________</w:t>
      </w:r>
    </w:p>
    <w:p w:rsidR="00B42DD3" w:rsidRPr="008B3DC1" w:rsidRDefault="00B42DD3" w:rsidP="005032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_____________________________________________</w:t>
      </w:r>
      <w:r w:rsidR="00CA3823" w:rsidRPr="008B3DC1">
        <w:rPr>
          <w:rFonts w:ascii="Times New Roman" w:hAnsi="Times New Roman"/>
          <w:sz w:val="28"/>
          <w:szCs w:val="28"/>
        </w:rPr>
        <w:t>___________________________</w:t>
      </w:r>
      <w:r w:rsidRPr="008B3DC1">
        <w:rPr>
          <w:rFonts w:ascii="Times New Roman" w:hAnsi="Times New Roman"/>
          <w:sz w:val="28"/>
          <w:szCs w:val="28"/>
        </w:rPr>
        <w:t>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2. Сроки действия Договора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2.1. Настоящий Договор заключается с "____" _________ г. по "___" _____________ г.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2.2. Настоящий Договор считается утратившим силу только после полного демонтажа рекламной конструкции и проведения работ по благоустройству рекламного места.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3. Платежи и расчеты по Договору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3.1.Размер оплаты за право установки и эксплуатации рекламной конструкции составляет _____ рублей в год.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3.2.Оплата вносится __________________ по следующим реквизитам:</w:t>
      </w:r>
      <w:r w:rsidR="00CA3823" w:rsidRPr="008B3DC1">
        <w:rPr>
          <w:rFonts w:ascii="Times New Roman" w:hAnsi="Times New Roman"/>
          <w:sz w:val="28"/>
          <w:szCs w:val="28"/>
        </w:rPr>
        <w:t>________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FA5FD7" w:rsidRPr="008B3DC1">
        <w:rPr>
          <w:rFonts w:ascii="Times New Roman" w:hAnsi="Times New Roman"/>
          <w:sz w:val="28"/>
          <w:szCs w:val="28"/>
        </w:rPr>
        <w:t>__</w:t>
      </w:r>
      <w:r w:rsidRPr="008B3DC1">
        <w:rPr>
          <w:rFonts w:ascii="Times New Roman" w:hAnsi="Times New Roman"/>
          <w:sz w:val="28"/>
          <w:szCs w:val="28"/>
        </w:rPr>
        <w:t>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 xml:space="preserve">3.3.Оплата вносится Рекламораспространителем ежегодно в полном объеме в течении 15 дней с даты заключения договора и в течении 15 дней со дня и месяца </w:t>
      </w:r>
      <w:r w:rsidRPr="008B3DC1">
        <w:rPr>
          <w:rFonts w:ascii="Times New Roman" w:hAnsi="Times New Roman"/>
          <w:sz w:val="28"/>
          <w:szCs w:val="28"/>
        </w:rPr>
        <w:lastRenderedPageBreak/>
        <w:t>заключения договора в последующие годы в соответствии с пунктом 2.1 настоящего Договора.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3.4.Размер оплаты за неполный период исчисляется пропорционально количеству календарных дней права установки рекламной конструкции в квартале к количеству дней данного квартала.</w:t>
      </w:r>
    </w:p>
    <w:p w:rsidR="00B42DD3" w:rsidRPr="008B3DC1" w:rsidRDefault="00FA5FD7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3.5.</w:t>
      </w:r>
      <w:r w:rsidR="00B42DD3" w:rsidRPr="008B3DC1">
        <w:rPr>
          <w:rFonts w:ascii="Times New Roman" w:hAnsi="Times New Roman"/>
          <w:sz w:val="28"/>
          <w:szCs w:val="28"/>
        </w:rPr>
        <w:t>Рекламораспространитель обязан представлять в ___________________________ копии платежных поручений о перечислении платежа в течении пяти рабочих дней с момента осуществления платежа.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4.1. _________________ обязуется: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4.1.1. Предоставить Рекламораспространителю вышеуказанное рекламное место для установки и эксплуатации рекламной конструкции на срок с "__" _____ г. по "__"_ _____г.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4.1.2. Не предоставлять другим заинтересованным лицам вышеуказанное рекламное место для установки и эксплуатации рекламной конструкции в течение вышеуказанного срока.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4.2.  __________________ имеет право: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4.2.1.Требовать от Рекламораспространителя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работ, при этом оплата за право установки и эксплуатации рекламной конструкции Рекламораспространителю не возвращается.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4.2.2. По мотивированному представлению органов управления дорожным хозяйством, государственной инспекции безопасности дорожного движения и иных государственных и муниципальных органов прекратить действие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за право установки и эксплуатации рекламной конструкции Рекламораспространителю не возвращается.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4.3. Рекламораспространитель обязуется: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4.3.1. Установить на предоставленном рекламном месте рекламную конструкцию в точном соответствии с утвержденной схемой размещения рекламных конструкций на территории Мясниковского района.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4.3.2. В течение всего срока эксплуатации рекламного места обеспечивать надлежащее техническое состояние рекламной конструкции и благоустройство прилегающей территории.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4.3.3. Демонтировать рекламную конструкцию не позднее чем в течение 10 (десяти) рабочих дней после истечения срока действия настоящего Договора.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4.3.4. После демонтажа рекламной конструкции произвести за свой счет благоустройство рекламного места.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4.4. Рекламораспространитель имеет право: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4.4.1. Разместить на предоставленном рекламном месте принадлежащую ему рекламную конструкцию на срок, указанный в п. 2.1.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 xml:space="preserve">4.4.2. Демонтировать рекламную конструкцию до истечения срока, указанного в п. 2.1 настоящего Договора, по любым основаниям, при этом оплата за право </w:t>
      </w:r>
      <w:r w:rsidRPr="008B3DC1">
        <w:rPr>
          <w:rFonts w:ascii="Times New Roman" w:hAnsi="Times New Roman"/>
          <w:sz w:val="28"/>
          <w:szCs w:val="28"/>
        </w:rPr>
        <w:lastRenderedPageBreak/>
        <w:t>установки и эксплуатации рекламной конструкции Рекламораспространителю не возвращается.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5.1. За неисполнение (ненадлежащее исполнение) обязательств по данному Договору стороны несут ответственность в соответствии с действующим законодательством РФ.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5.2. Рекламораспространитель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необеспечения безопасности рекламной конструкции.</w:t>
      </w:r>
    </w:p>
    <w:p w:rsidR="00B42DD3" w:rsidRPr="008B3DC1" w:rsidRDefault="00B42DD3" w:rsidP="0050322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6. Расторжение договора</w:t>
      </w:r>
    </w:p>
    <w:p w:rsidR="00B42DD3" w:rsidRPr="008B3DC1" w:rsidRDefault="00B42DD3" w:rsidP="00503220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6.1. Прекращение действия Договора происходит по инициативе рекламораспространителя в случаях:</w:t>
      </w:r>
    </w:p>
    <w:p w:rsidR="00B42DD3" w:rsidRPr="008B3DC1" w:rsidRDefault="00B42DD3" w:rsidP="00503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6.1.1. Прекращения осуществления деятельности юридическим лицом, являющимся стороной Договора;</w:t>
      </w:r>
    </w:p>
    <w:p w:rsidR="00B42DD3" w:rsidRPr="008B3DC1" w:rsidRDefault="00B42DD3" w:rsidP="00503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6.1.2. 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B42DD3" w:rsidRPr="008B3DC1" w:rsidRDefault="00B42DD3" w:rsidP="0050322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6.1.3. Прекращения деятельности индивидуального предпринимателя, являющегося стороной Договора.</w:t>
      </w:r>
    </w:p>
    <w:p w:rsidR="00B42DD3" w:rsidRPr="008B3DC1" w:rsidRDefault="00B42DD3" w:rsidP="00503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         6.2. Прекращение действия Договора происходит по инициативе___________, являющегося стороной по Договору в случаях: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6.2.1. Невнесения платы за установку и эксплуатацию рекламной конструкции в срок, указанный в п.3.3 настоящего Договора;</w:t>
      </w:r>
    </w:p>
    <w:p w:rsidR="00B42DD3" w:rsidRPr="008B3DC1" w:rsidRDefault="00B42DD3" w:rsidP="005032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        6.2.2. Установки и эксплуатации рекламной конструкции не в соответствии с пунктом 1.1 раздела 1 настоящего Договора.</w:t>
      </w:r>
    </w:p>
    <w:p w:rsidR="00FA5FD7" w:rsidRPr="008B3DC1" w:rsidRDefault="00FA5FD7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7. Прочие условия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7.1. Настоящий Договор заключается в двух экземплярах, имеющих одинаковую юридическую силу.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7.2. Рекламораспространитель не может передать приобретенное по настоящему Договору право установки и эксплуатации рекламной конструкции третьему лицу.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7.3. В случае наступления обстоятельств, при которых рекламная конструкция будет представлять угрозу жизни и здоровью третьих лиц или имуществу всех форм собственности, и необходимости в связи с этим принятия неотложных мер Рекламораспространитель уполномочивает ___________________ принимать любые действия вплоть до демонтажа рекламной конструкции.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7.4. В случае если в указанные в Договоре сроки рекламная конструкция не была демонтирована с рекламного места, Рекламораспространитель предоставляет __________________ право распорядиться вышеуказанной рекламной конструкцией по своему усмотрению.</w:t>
      </w:r>
    </w:p>
    <w:p w:rsidR="00B42DD3" w:rsidRPr="008B3DC1" w:rsidRDefault="00B42DD3" w:rsidP="0050322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 xml:space="preserve">7.7. Вопросы, не урегулированные настоящим Договором, регулируются действующими законами и нормативно-правовыми актами Российской Федерации и </w:t>
      </w:r>
      <w:r w:rsidRPr="008B3DC1">
        <w:rPr>
          <w:rFonts w:ascii="Times New Roman" w:hAnsi="Times New Roman"/>
          <w:sz w:val="28"/>
          <w:szCs w:val="28"/>
        </w:rPr>
        <w:lastRenderedPageBreak/>
        <w:t>органов местного самоуправления, устанавливающих требования к наружной рекламе и информации.</w:t>
      </w:r>
    </w:p>
    <w:p w:rsidR="00FA5FD7" w:rsidRPr="008B3DC1" w:rsidRDefault="00FA5FD7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8B3DC1">
        <w:rPr>
          <w:rFonts w:ascii="Times New Roman" w:hAnsi="Times New Roman"/>
          <w:sz w:val="28"/>
          <w:szCs w:val="28"/>
        </w:rPr>
        <w:t>8. Адреса и реквизиты сторон</w:t>
      </w:r>
    </w:p>
    <w:p w:rsidR="00B42DD3" w:rsidRPr="008B3DC1" w:rsidRDefault="00B42DD3" w:rsidP="00503220">
      <w:pPr>
        <w:pStyle w:val="ConsPlusNormal"/>
        <w:widowControl/>
        <w:jc w:val="center"/>
        <w:rPr>
          <w:rFonts w:ascii="Times New Roman" w:hAnsi="Times New Roman"/>
          <w:sz w:val="28"/>
          <w:szCs w:val="28"/>
        </w:rPr>
      </w:pPr>
    </w:p>
    <w:p w:rsidR="00B42DD3" w:rsidRPr="008B3DC1" w:rsidRDefault="00B42DD3" w:rsidP="00503220">
      <w:pPr>
        <w:pStyle w:val="ConsPlusTitle"/>
        <w:tabs>
          <w:tab w:val="left" w:pos="10206"/>
        </w:tabs>
        <w:ind w:firstLine="11907"/>
        <w:jc w:val="right"/>
        <w:rPr>
          <w:b w:val="0"/>
        </w:rPr>
      </w:pPr>
    </w:p>
    <w:p w:rsidR="001327E5" w:rsidRPr="008B3DC1" w:rsidRDefault="001327E5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</w:p>
    <w:p w:rsidR="001327E5" w:rsidRPr="008B3DC1" w:rsidRDefault="001327E5" w:rsidP="00503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DC1">
        <w:rPr>
          <w:rFonts w:ascii="Times New Roman" w:hAnsi="Times New Roman" w:cs="Times New Roman"/>
          <w:sz w:val="28"/>
          <w:szCs w:val="28"/>
        </w:rPr>
        <w:t xml:space="preserve">глава Мясниковского района </w:t>
      </w:r>
      <w:r w:rsidRPr="008B3DC1">
        <w:rPr>
          <w:rFonts w:ascii="Times New Roman" w:hAnsi="Times New Roman" w:cs="Times New Roman"/>
          <w:sz w:val="28"/>
          <w:szCs w:val="28"/>
        </w:rPr>
        <w:tab/>
      </w:r>
      <w:r w:rsidRPr="008B3D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Х.М. Поркшеян</w:t>
      </w:r>
    </w:p>
    <w:p w:rsidR="00550DA1" w:rsidRPr="008B3DC1" w:rsidRDefault="00550DA1" w:rsidP="0050322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550DA1" w:rsidRPr="008B3DC1" w:rsidSect="00A73FA3"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7E5" w:rsidRDefault="001327E5" w:rsidP="00A273F5">
      <w:pPr>
        <w:spacing w:after="0" w:line="240" w:lineRule="auto"/>
      </w:pPr>
      <w:r>
        <w:separator/>
      </w:r>
    </w:p>
  </w:endnote>
  <w:endnote w:type="continuationSeparator" w:id="0">
    <w:p w:rsidR="001327E5" w:rsidRDefault="001327E5" w:rsidP="00A2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7E5" w:rsidRDefault="001327E5" w:rsidP="00A273F5">
      <w:pPr>
        <w:spacing w:after="0" w:line="240" w:lineRule="auto"/>
      </w:pPr>
      <w:r>
        <w:separator/>
      </w:r>
    </w:p>
  </w:footnote>
  <w:footnote w:type="continuationSeparator" w:id="0">
    <w:p w:rsidR="001327E5" w:rsidRDefault="001327E5" w:rsidP="00A2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A0E"/>
    <w:multiLevelType w:val="multilevel"/>
    <w:tmpl w:val="F336E26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001DC7"/>
    <w:multiLevelType w:val="multilevel"/>
    <w:tmpl w:val="1ABACA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71F6F55"/>
    <w:multiLevelType w:val="hybridMultilevel"/>
    <w:tmpl w:val="C4C8D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2D28"/>
    <w:multiLevelType w:val="multilevel"/>
    <w:tmpl w:val="321253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B099E"/>
    <w:multiLevelType w:val="multilevel"/>
    <w:tmpl w:val="86CCC408"/>
    <w:lvl w:ilvl="0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36315C"/>
    <w:multiLevelType w:val="hybridMultilevel"/>
    <w:tmpl w:val="86F258A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33A92"/>
    <w:multiLevelType w:val="hybridMultilevel"/>
    <w:tmpl w:val="3F96AD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93A88"/>
    <w:multiLevelType w:val="hybridMultilevel"/>
    <w:tmpl w:val="6ECE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112E1"/>
    <w:multiLevelType w:val="hybridMultilevel"/>
    <w:tmpl w:val="FFBA21E8"/>
    <w:lvl w:ilvl="0" w:tplc="0419000F">
      <w:start w:val="1"/>
      <w:numFmt w:val="decimal"/>
      <w:lvlText w:val="%1."/>
      <w:lvlJc w:val="left"/>
      <w:pPr>
        <w:tabs>
          <w:tab w:val="num" w:pos="457"/>
        </w:tabs>
        <w:ind w:left="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7"/>
        </w:tabs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7"/>
        </w:tabs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7"/>
        </w:tabs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7"/>
        </w:tabs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7"/>
        </w:tabs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7"/>
        </w:tabs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7"/>
        </w:tabs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7"/>
        </w:tabs>
        <w:ind w:left="6217" w:hanging="180"/>
      </w:pPr>
    </w:lvl>
  </w:abstractNum>
  <w:abstractNum w:abstractNumId="9" w15:restartNumberingAfterBreak="0">
    <w:nsid w:val="2C0E5CE7"/>
    <w:multiLevelType w:val="multilevel"/>
    <w:tmpl w:val="A150221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0" w15:restartNumberingAfterBreak="0">
    <w:nsid w:val="2D5262FC"/>
    <w:multiLevelType w:val="multilevel"/>
    <w:tmpl w:val="6732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7274B4"/>
    <w:multiLevelType w:val="hybridMultilevel"/>
    <w:tmpl w:val="E1307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0BB7"/>
    <w:multiLevelType w:val="multilevel"/>
    <w:tmpl w:val="2DFEB3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0333FF2"/>
    <w:multiLevelType w:val="multilevel"/>
    <w:tmpl w:val="DA84B33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2DE2346"/>
    <w:multiLevelType w:val="multilevel"/>
    <w:tmpl w:val="FE9ADC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3EA62582"/>
    <w:multiLevelType w:val="hybridMultilevel"/>
    <w:tmpl w:val="25F0CE3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 w15:restartNumberingAfterBreak="0">
    <w:nsid w:val="46FF58A0"/>
    <w:multiLevelType w:val="hybridMultilevel"/>
    <w:tmpl w:val="52ACE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EF2A96"/>
    <w:multiLevelType w:val="multilevel"/>
    <w:tmpl w:val="09A2F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9FF01B2"/>
    <w:multiLevelType w:val="hybridMultilevel"/>
    <w:tmpl w:val="7B1EA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E4E67"/>
    <w:multiLevelType w:val="hybridMultilevel"/>
    <w:tmpl w:val="BDFAC1D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5B83F00"/>
    <w:multiLevelType w:val="hybridMultilevel"/>
    <w:tmpl w:val="3E9AF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8083D"/>
    <w:multiLevelType w:val="hybridMultilevel"/>
    <w:tmpl w:val="820A2B66"/>
    <w:lvl w:ilvl="0" w:tplc="6A4C5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17095"/>
    <w:multiLevelType w:val="hybridMultilevel"/>
    <w:tmpl w:val="C6EA7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428C"/>
    <w:multiLevelType w:val="multilevel"/>
    <w:tmpl w:val="8762371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475296"/>
    <w:multiLevelType w:val="multilevel"/>
    <w:tmpl w:val="F02A354C"/>
    <w:lvl w:ilvl="0">
      <w:start w:val="6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8E6BE5"/>
    <w:multiLevelType w:val="hybridMultilevel"/>
    <w:tmpl w:val="588C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557E9"/>
    <w:multiLevelType w:val="multilevel"/>
    <w:tmpl w:val="02CA45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069487C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263C28"/>
    <w:multiLevelType w:val="hybridMultilevel"/>
    <w:tmpl w:val="114AAF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A0B46C1"/>
    <w:multiLevelType w:val="hybridMultilevel"/>
    <w:tmpl w:val="2F7C2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20948"/>
    <w:multiLevelType w:val="multilevel"/>
    <w:tmpl w:val="A4E2F8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C687515"/>
    <w:multiLevelType w:val="hybridMultilevel"/>
    <w:tmpl w:val="E278A9F8"/>
    <w:lvl w:ilvl="0" w:tplc="733E94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C9365B4"/>
    <w:multiLevelType w:val="hybridMultilevel"/>
    <w:tmpl w:val="A4C4886C"/>
    <w:lvl w:ilvl="0" w:tplc="65142C6E">
      <w:start w:val="1"/>
      <w:numFmt w:val="bullet"/>
      <w:lvlText w:val="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65142C6E">
      <w:start w:val="1"/>
      <w:numFmt w:val="bullet"/>
      <w:lvlText w:val=""/>
      <w:lvlJc w:val="left"/>
      <w:pPr>
        <w:tabs>
          <w:tab w:val="num" w:pos="1440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E358A0"/>
    <w:multiLevelType w:val="hybridMultilevel"/>
    <w:tmpl w:val="557E44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4" w15:restartNumberingAfterBreak="0">
    <w:nsid w:val="7FAD7755"/>
    <w:multiLevelType w:val="hybridMultilevel"/>
    <w:tmpl w:val="80584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30"/>
  </w:num>
  <w:num w:numId="5">
    <w:abstractNumId w:val="14"/>
  </w:num>
  <w:num w:numId="6">
    <w:abstractNumId w:val="21"/>
  </w:num>
  <w:num w:numId="7">
    <w:abstractNumId w:val="31"/>
  </w:num>
  <w:num w:numId="8">
    <w:abstractNumId w:val="9"/>
  </w:num>
  <w:num w:numId="9">
    <w:abstractNumId w:val="3"/>
  </w:num>
  <w:num w:numId="10">
    <w:abstractNumId w:val="25"/>
  </w:num>
  <w:num w:numId="11">
    <w:abstractNumId w:val="16"/>
  </w:num>
  <w:num w:numId="12">
    <w:abstractNumId w:val="18"/>
  </w:num>
  <w:num w:numId="13">
    <w:abstractNumId w:val="12"/>
  </w:num>
  <w:num w:numId="14">
    <w:abstractNumId w:val="24"/>
  </w:num>
  <w:num w:numId="15">
    <w:abstractNumId w:val="0"/>
  </w:num>
  <w:num w:numId="16">
    <w:abstractNumId w:val="34"/>
  </w:num>
  <w:num w:numId="17">
    <w:abstractNumId w:val="20"/>
  </w:num>
  <w:num w:numId="18">
    <w:abstractNumId w:val="5"/>
  </w:num>
  <w:num w:numId="19">
    <w:abstractNumId w:val="22"/>
  </w:num>
  <w:num w:numId="20">
    <w:abstractNumId w:val="11"/>
  </w:num>
  <w:num w:numId="21">
    <w:abstractNumId w:val="6"/>
  </w:num>
  <w:num w:numId="22">
    <w:abstractNumId w:val="13"/>
  </w:num>
  <w:num w:numId="23">
    <w:abstractNumId w:val="2"/>
  </w:num>
  <w:num w:numId="24">
    <w:abstractNumId w:val="23"/>
  </w:num>
  <w:num w:numId="25">
    <w:abstractNumId w:val="29"/>
  </w:num>
  <w:num w:numId="26">
    <w:abstractNumId w:val="8"/>
  </w:num>
  <w:num w:numId="27">
    <w:abstractNumId w:val="32"/>
  </w:num>
  <w:num w:numId="28">
    <w:abstractNumId w:val="27"/>
  </w:num>
  <w:num w:numId="29">
    <w:abstractNumId w:val="4"/>
  </w:num>
  <w:num w:numId="30">
    <w:abstractNumId w:val="26"/>
  </w:num>
  <w:num w:numId="31">
    <w:abstractNumId w:val="19"/>
  </w:num>
  <w:num w:numId="32">
    <w:abstractNumId w:val="33"/>
  </w:num>
  <w:num w:numId="33">
    <w:abstractNumId w:val="15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EE"/>
    <w:rsid w:val="00017814"/>
    <w:rsid w:val="000222E6"/>
    <w:rsid w:val="000310F7"/>
    <w:rsid w:val="000356FC"/>
    <w:rsid w:val="000415C2"/>
    <w:rsid w:val="0004397C"/>
    <w:rsid w:val="0008264D"/>
    <w:rsid w:val="00083227"/>
    <w:rsid w:val="000909C4"/>
    <w:rsid w:val="000936BD"/>
    <w:rsid w:val="000B540C"/>
    <w:rsid w:val="000F1ECC"/>
    <w:rsid w:val="000F277E"/>
    <w:rsid w:val="001327E5"/>
    <w:rsid w:val="0016159F"/>
    <w:rsid w:val="00183D4C"/>
    <w:rsid w:val="001A441A"/>
    <w:rsid w:val="001A6645"/>
    <w:rsid w:val="001D5F84"/>
    <w:rsid w:val="001F7E24"/>
    <w:rsid w:val="00226A4E"/>
    <w:rsid w:val="002822CA"/>
    <w:rsid w:val="002B707A"/>
    <w:rsid w:val="002F4CBC"/>
    <w:rsid w:val="00322E5C"/>
    <w:rsid w:val="00382317"/>
    <w:rsid w:val="00384940"/>
    <w:rsid w:val="003D1FF3"/>
    <w:rsid w:val="003E6F69"/>
    <w:rsid w:val="003F2457"/>
    <w:rsid w:val="0040283F"/>
    <w:rsid w:val="00407A52"/>
    <w:rsid w:val="004224A9"/>
    <w:rsid w:val="004233CB"/>
    <w:rsid w:val="004B13A5"/>
    <w:rsid w:val="004E25D3"/>
    <w:rsid w:val="00503220"/>
    <w:rsid w:val="0052656A"/>
    <w:rsid w:val="00533FFA"/>
    <w:rsid w:val="00550DA1"/>
    <w:rsid w:val="005B5A5D"/>
    <w:rsid w:val="005C20D7"/>
    <w:rsid w:val="005D71A0"/>
    <w:rsid w:val="005E3CDB"/>
    <w:rsid w:val="005E5AA9"/>
    <w:rsid w:val="005E6DF6"/>
    <w:rsid w:val="005F202C"/>
    <w:rsid w:val="00634315"/>
    <w:rsid w:val="006423F3"/>
    <w:rsid w:val="006A03C5"/>
    <w:rsid w:val="006C5600"/>
    <w:rsid w:val="006E1CFE"/>
    <w:rsid w:val="00712006"/>
    <w:rsid w:val="00715427"/>
    <w:rsid w:val="00724F6E"/>
    <w:rsid w:val="00740638"/>
    <w:rsid w:val="00750468"/>
    <w:rsid w:val="007506A2"/>
    <w:rsid w:val="00752871"/>
    <w:rsid w:val="00761630"/>
    <w:rsid w:val="00782BD5"/>
    <w:rsid w:val="0079363D"/>
    <w:rsid w:val="00795778"/>
    <w:rsid w:val="007A1D91"/>
    <w:rsid w:val="007C7611"/>
    <w:rsid w:val="007D33F1"/>
    <w:rsid w:val="007F6356"/>
    <w:rsid w:val="00802969"/>
    <w:rsid w:val="008217EE"/>
    <w:rsid w:val="00860192"/>
    <w:rsid w:val="008613AC"/>
    <w:rsid w:val="00870B3C"/>
    <w:rsid w:val="008917EA"/>
    <w:rsid w:val="008B0BED"/>
    <w:rsid w:val="008B3DC1"/>
    <w:rsid w:val="008B6CC4"/>
    <w:rsid w:val="008D31E6"/>
    <w:rsid w:val="008E341B"/>
    <w:rsid w:val="008F5493"/>
    <w:rsid w:val="00906C77"/>
    <w:rsid w:val="00907CFB"/>
    <w:rsid w:val="00915CA5"/>
    <w:rsid w:val="00927CD0"/>
    <w:rsid w:val="00985986"/>
    <w:rsid w:val="00987194"/>
    <w:rsid w:val="00A20DA8"/>
    <w:rsid w:val="00A273F5"/>
    <w:rsid w:val="00A46F2D"/>
    <w:rsid w:val="00A52D79"/>
    <w:rsid w:val="00A6541A"/>
    <w:rsid w:val="00A73FA3"/>
    <w:rsid w:val="00A94189"/>
    <w:rsid w:val="00A94764"/>
    <w:rsid w:val="00AA1F22"/>
    <w:rsid w:val="00B05081"/>
    <w:rsid w:val="00B42DD3"/>
    <w:rsid w:val="00B66CF0"/>
    <w:rsid w:val="00B7661C"/>
    <w:rsid w:val="00B772A7"/>
    <w:rsid w:val="00B82522"/>
    <w:rsid w:val="00BA0476"/>
    <w:rsid w:val="00BF7802"/>
    <w:rsid w:val="00C20D0E"/>
    <w:rsid w:val="00C21184"/>
    <w:rsid w:val="00C40C94"/>
    <w:rsid w:val="00C45DC4"/>
    <w:rsid w:val="00C469D9"/>
    <w:rsid w:val="00C47E65"/>
    <w:rsid w:val="00C64401"/>
    <w:rsid w:val="00C94980"/>
    <w:rsid w:val="00CA3823"/>
    <w:rsid w:val="00CB1897"/>
    <w:rsid w:val="00CB2D3A"/>
    <w:rsid w:val="00CC1648"/>
    <w:rsid w:val="00CC7E1C"/>
    <w:rsid w:val="00CE08A4"/>
    <w:rsid w:val="00CF0E33"/>
    <w:rsid w:val="00D160D6"/>
    <w:rsid w:val="00D22CA2"/>
    <w:rsid w:val="00D406B3"/>
    <w:rsid w:val="00D559F6"/>
    <w:rsid w:val="00D6016D"/>
    <w:rsid w:val="00D72306"/>
    <w:rsid w:val="00D97E9A"/>
    <w:rsid w:val="00DB2AA0"/>
    <w:rsid w:val="00E05379"/>
    <w:rsid w:val="00E3012E"/>
    <w:rsid w:val="00E50B8C"/>
    <w:rsid w:val="00EA10DF"/>
    <w:rsid w:val="00EC0B23"/>
    <w:rsid w:val="00EC6A22"/>
    <w:rsid w:val="00F34210"/>
    <w:rsid w:val="00F3557D"/>
    <w:rsid w:val="00F4039E"/>
    <w:rsid w:val="00F500B0"/>
    <w:rsid w:val="00F51394"/>
    <w:rsid w:val="00F60E2E"/>
    <w:rsid w:val="00F617D1"/>
    <w:rsid w:val="00F75AB1"/>
    <w:rsid w:val="00F85379"/>
    <w:rsid w:val="00FA5FD7"/>
    <w:rsid w:val="00FB7D38"/>
    <w:rsid w:val="00FD17AE"/>
    <w:rsid w:val="00FD5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F522F-1689-4C76-A5BC-56DA5DBA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7EE"/>
  </w:style>
  <w:style w:type="paragraph" w:styleId="1">
    <w:name w:val="heading 1"/>
    <w:basedOn w:val="a"/>
    <w:next w:val="a"/>
    <w:link w:val="10"/>
    <w:qFormat/>
    <w:rsid w:val="008217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17E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217E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7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217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17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217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E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2B707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A273F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273F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273F5"/>
    <w:rPr>
      <w:vertAlign w:val="superscript"/>
    </w:rPr>
  </w:style>
  <w:style w:type="paragraph" w:styleId="ab">
    <w:name w:val="Normal (Web)"/>
    <w:basedOn w:val="a"/>
    <w:uiPriority w:val="99"/>
    <w:unhideWhenUsed/>
    <w:rsid w:val="003E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E6F69"/>
    <w:rPr>
      <w:color w:val="0000FF"/>
      <w:u w:val="single"/>
    </w:rPr>
  </w:style>
  <w:style w:type="character" w:customStyle="1" w:styleId="markedcontent">
    <w:name w:val="markedcontent"/>
    <w:basedOn w:val="a0"/>
    <w:rsid w:val="00D559F6"/>
  </w:style>
  <w:style w:type="paragraph" w:styleId="HTML">
    <w:name w:val="HTML Preformatted"/>
    <w:basedOn w:val="a"/>
    <w:link w:val="HTML0"/>
    <w:rsid w:val="003D1F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D1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42D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42D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42DD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mrro.ru/t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rro.ru/t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7E1C-5CA5-4D07-A49C-2FF89C71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4719</Words>
  <Characters>26901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Кравченко</cp:lastModifiedBy>
  <cp:revision>2</cp:revision>
  <cp:lastPrinted>2021-12-15T10:38:00Z</cp:lastPrinted>
  <dcterms:created xsi:type="dcterms:W3CDTF">2021-12-15T10:39:00Z</dcterms:created>
  <dcterms:modified xsi:type="dcterms:W3CDTF">2021-12-15T10:39:00Z</dcterms:modified>
</cp:coreProperties>
</file>