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63" w:rsidRDefault="00167942" w:rsidP="00167942">
      <w:pPr>
        <w:pStyle w:val="ConsPlusTitle"/>
        <w:jc w:val="center"/>
        <w:outlineLvl w:val="0"/>
        <w:rPr>
          <w:b w:val="0"/>
        </w:rPr>
      </w:pPr>
      <w:r>
        <w:rPr>
          <w:b w:val="0"/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63" w:rsidRPr="00CB0763" w:rsidRDefault="00CB0763" w:rsidP="00167942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CB0763">
        <w:rPr>
          <w:sz w:val="32"/>
          <w:szCs w:val="32"/>
        </w:rPr>
        <w:t>Администрация Мясниковского района</w:t>
      </w:r>
    </w:p>
    <w:p w:rsidR="00CB0763" w:rsidRPr="00CB0763" w:rsidRDefault="00CB0763" w:rsidP="00167942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CB0763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4149E0" w:rsidRDefault="004149E0" w:rsidP="00167942">
      <w:pPr>
        <w:pStyle w:val="ConsPlusTitle"/>
        <w:jc w:val="both"/>
        <w:outlineLvl w:val="0"/>
        <w:rPr>
          <w:b w:val="0"/>
        </w:rPr>
      </w:pPr>
    </w:p>
    <w:p w:rsidR="004149E0" w:rsidRDefault="004149E0" w:rsidP="00167942">
      <w:pPr>
        <w:pStyle w:val="ConsPlusTitle"/>
        <w:jc w:val="both"/>
        <w:outlineLvl w:val="0"/>
        <w:rPr>
          <w:b w:val="0"/>
        </w:rPr>
      </w:pPr>
      <w:r>
        <w:rPr>
          <w:b w:val="0"/>
        </w:rPr>
        <w:t>«___»___________201</w:t>
      </w:r>
      <w:r w:rsidR="001E1326">
        <w:rPr>
          <w:b w:val="0"/>
        </w:rPr>
        <w:t>9</w:t>
      </w:r>
      <w:r w:rsidR="00443059">
        <w:rPr>
          <w:b w:val="0"/>
        </w:rPr>
        <w:t xml:space="preserve"> </w:t>
      </w:r>
      <w:r>
        <w:rPr>
          <w:b w:val="0"/>
        </w:rPr>
        <w:t xml:space="preserve">г.                       №          </w:t>
      </w:r>
      <w:r w:rsidR="00167942">
        <w:rPr>
          <w:b w:val="0"/>
        </w:rPr>
        <w:t xml:space="preserve">           </w:t>
      </w:r>
      <w:r>
        <w:rPr>
          <w:b w:val="0"/>
        </w:rPr>
        <w:t xml:space="preserve">                       с. Чалтырь</w:t>
      </w:r>
    </w:p>
    <w:p w:rsidR="004149E0" w:rsidRPr="00167942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4149E0" w:rsidRPr="00167942" w:rsidRDefault="001E1326" w:rsidP="001679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94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1E1326" w:rsidRPr="00167942" w:rsidRDefault="001E1326" w:rsidP="001679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942">
        <w:rPr>
          <w:rFonts w:ascii="Times New Roman" w:hAnsi="Times New Roman"/>
          <w:b/>
          <w:sz w:val="28"/>
          <w:szCs w:val="28"/>
        </w:rPr>
        <w:t>Администрации Мясниковского района</w:t>
      </w:r>
    </w:p>
    <w:p w:rsidR="001E1326" w:rsidRPr="001E1326" w:rsidRDefault="00167942" w:rsidP="001679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67942">
        <w:rPr>
          <w:rFonts w:ascii="Times New Roman" w:hAnsi="Times New Roman"/>
          <w:b/>
          <w:bCs/>
          <w:sz w:val="28"/>
          <w:szCs w:val="28"/>
        </w:rPr>
        <w:t>от 02.06.2017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1326" w:rsidRPr="00167942">
        <w:rPr>
          <w:rFonts w:ascii="Times New Roman" w:hAnsi="Times New Roman"/>
          <w:b/>
          <w:bCs/>
          <w:sz w:val="28"/>
          <w:szCs w:val="28"/>
        </w:rPr>
        <w:t xml:space="preserve">№ 456 </w:t>
      </w:r>
    </w:p>
    <w:p w:rsidR="000D476C" w:rsidRDefault="000D476C" w:rsidP="00167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4149E0" w:rsidRDefault="004149E0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b/>
          <w:sz w:val="28"/>
          <w:szCs w:val="28"/>
        </w:rPr>
        <w:tab/>
      </w:r>
      <w:r w:rsidRPr="009308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167942">
        <w:rPr>
          <w:rFonts w:ascii="Times New Roman" w:hAnsi="Times New Roman" w:cs="Times New Roman"/>
          <w:sz w:val="28"/>
          <w:szCs w:val="28"/>
        </w:rPr>
        <w:t>статьей 39.33 Земельного кодекса Российской Федерации, Федеральным законом от 28.12.2009 N 381-ФЗ "Об основах государственного регулирования торговой деятельности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в Российской Федерации", Федеральным </w:t>
      </w:r>
      <w:hyperlink r:id="rId9" w:history="1">
        <w:r w:rsidRPr="009308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</w:t>
      </w:r>
      <w:r w:rsidRPr="00930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торговых объектов»,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а также в целях упорядочения размещения нестационарных торговых объектов,</w:t>
      </w:r>
      <w:r w:rsidRPr="00930887">
        <w:rPr>
          <w:rFonts w:ascii="Times New Roman" w:hAnsi="Times New Roman" w:cs="Times New Roman"/>
          <w:sz w:val="28"/>
          <w:szCs w:val="28"/>
        </w:rPr>
        <w:t xml:space="preserve"> Администрация Мясниковского района</w:t>
      </w:r>
    </w:p>
    <w:p w:rsidR="00167942" w:rsidRDefault="00167942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C05" w:rsidRDefault="004149E0" w:rsidP="00167942">
      <w:pPr>
        <w:pStyle w:val="ConsPlusTitle"/>
        <w:jc w:val="center"/>
        <w:rPr>
          <w:b w:val="0"/>
          <w:caps/>
        </w:rPr>
      </w:pPr>
      <w:r w:rsidRPr="00930887">
        <w:rPr>
          <w:b w:val="0"/>
        </w:rPr>
        <w:t>постановляет</w:t>
      </w:r>
      <w:r w:rsidRPr="00930887">
        <w:rPr>
          <w:b w:val="0"/>
          <w:caps/>
        </w:rPr>
        <w:t>:</w:t>
      </w:r>
    </w:p>
    <w:p w:rsidR="00167942" w:rsidRDefault="00167942" w:rsidP="00167942">
      <w:pPr>
        <w:pStyle w:val="ConsPlusTitle"/>
        <w:jc w:val="both"/>
        <w:rPr>
          <w:b w:val="0"/>
          <w:caps/>
        </w:rPr>
      </w:pPr>
    </w:p>
    <w:p w:rsidR="00F728BC" w:rsidRPr="00F728BC" w:rsidRDefault="004149E0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1.</w:t>
      </w:r>
      <w:r w:rsidR="001E1326">
        <w:rPr>
          <w:rFonts w:ascii="Times New Roman" w:hAnsi="Times New Roman"/>
          <w:sz w:val="28"/>
          <w:szCs w:val="28"/>
        </w:rPr>
        <w:t>Внести изменения в Постановление Администрации Мясниковского района № 456 от 02.06.2017г.</w:t>
      </w:r>
      <w:r w:rsidRPr="00930887">
        <w:rPr>
          <w:rFonts w:ascii="Times New Roman" w:hAnsi="Times New Roman"/>
          <w:i/>
          <w:sz w:val="28"/>
          <w:szCs w:val="28"/>
        </w:rPr>
        <w:t>,</w:t>
      </w:r>
      <w:r w:rsidR="001E1326">
        <w:rPr>
          <w:rFonts w:ascii="Times New Roman" w:hAnsi="Times New Roman"/>
          <w:i/>
          <w:sz w:val="28"/>
          <w:szCs w:val="28"/>
        </w:rPr>
        <w:t xml:space="preserve"> </w:t>
      </w:r>
      <w:r w:rsidR="001E1326" w:rsidRPr="001E1326">
        <w:rPr>
          <w:rFonts w:ascii="Times New Roman" w:hAnsi="Times New Roman"/>
          <w:sz w:val="28"/>
          <w:szCs w:val="28"/>
        </w:rPr>
        <w:t>изложив</w:t>
      </w:r>
      <w:r w:rsidR="001E1326">
        <w:rPr>
          <w:rFonts w:ascii="Times New Roman" w:hAnsi="Times New Roman"/>
          <w:sz w:val="28"/>
          <w:szCs w:val="28"/>
        </w:rPr>
        <w:t xml:space="preserve"> </w:t>
      </w:r>
      <w:r w:rsidR="001E1326">
        <w:rPr>
          <w:rFonts w:ascii="Times New Roman" w:hAnsi="Times New Roman"/>
          <w:i/>
          <w:sz w:val="28"/>
          <w:szCs w:val="28"/>
        </w:rPr>
        <w:t xml:space="preserve"> </w:t>
      </w:r>
      <w:hyperlink w:anchor="Par30" w:history="1">
        <w:r w:rsidR="001E1326" w:rsidRPr="00930887">
          <w:rPr>
            <w:rFonts w:ascii="Times New Roman" w:hAnsi="Times New Roman"/>
            <w:sz w:val="28"/>
            <w:szCs w:val="28"/>
          </w:rPr>
          <w:t>Положение</w:t>
        </w:r>
      </w:hyperlink>
      <w:r w:rsidR="001E1326" w:rsidRPr="00930887">
        <w:rPr>
          <w:rFonts w:ascii="Times New Roman" w:hAnsi="Times New Roman"/>
          <w:sz w:val="28"/>
          <w:szCs w:val="28"/>
        </w:rPr>
        <w:t xml:space="preserve"> о порядке размещения 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район, а также на землях или земельных участках, государственная собственность на которые не разграничена</w:t>
      </w:r>
      <w:r w:rsidR="00F728BC">
        <w:rPr>
          <w:rFonts w:ascii="Times New Roman" w:hAnsi="Times New Roman"/>
          <w:sz w:val="28"/>
          <w:szCs w:val="28"/>
        </w:rPr>
        <w:t xml:space="preserve"> в редакции </w:t>
      </w:r>
      <w:r w:rsidR="001E1326"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</w:t>
      </w:r>
      <w:r w:rsidR="00F728BC" w:rsidRPr="00F728BC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4149E0" w:rsidRPr="0093088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2.Постановление подлежит официальному опубликованию в районной газете «Заря», а также размещению на официальном сайте Администрации района.</w:t>
      </w:r>
    </w:p>
    <w:p w:rsidR="003514A6" w:rsidRDefault="00A20721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>3</w:t>
      </w:r>
      <w:r w:rsidR="004149E0" w:rsidRPr="00930887">
        <w:rPr>
          <w:rFonts w:ascii="Times New Roman" w:hAnsi="Times New Roman"/>
          <w:bCs/>
          <w:sz w:val="28"/>
          <w:szCs w:val="28"/>
        </w:rPr>
        <w:t>.Контроль за выполнением постановления возложить на заместителя главы</w:t>
      </w:r>
    </w:p>
    <w:p w:rsidR="003514A6" w:rsidRDefault="004149E0" w:rsidP="001679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>Администрации  Мясниковского района  В.Х. Хатламаджиян.</w:t>
      </w:r>
    </w:p>
    <w:p w:rsidR="003514A6" w:rsidRDefault="003514A6" w:rsidP="001679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244245" w:rsidRPr="00930887" w:rsidRDefault="004149E0" w:rsidP="00167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4149E0" w:rsidRPr="00930887" w:rsidRDefault="00244245" w:rsidP="00167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>Мясниковского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района            </w:t>
      </w:r>
      <w:r w:rsidRPr="00930887">
        <w:rPr>
          <w:rFonts w:ascii="Times New Roman" w:hAnsi="Times New Roman"/>
          <w:bCs/>
          <w:sz w:val="28"/>
          <w:szCs w:val="28"/>
        </w:rPr>
        <w:t xml:space="preserve">  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167942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В.С. </w:t>
      </w:r>
      <w:proofErr w:type="spellStart"/>
      <w:r w:rsidR="004149E0" w:rsidRPr="00930887">
        <w:rPr>
          <w:rFonts w:ascii="Times New Roman" w:hAnsi="Times New Roman"/>
          <w:bCs/>
          <w:sz w:val="28"/>
          <w:szCs w:val="28"/>
        </w:rPr>
        <w:t>Килафян</w:t>
      </w:r>
      <w:proofErr w:type="spellEnd"/>
    </w:p>
    <w:p w:rsidR="00167942" w:rsidRPr="00167942" w:rsidRDefault="004149E0" w:rsidP="00167942">
      <w:pPr>
        <w:shd w:val="clear" w:color="auto" w:fill="FFFFFF"/>
        <w:spacing w:after="0" w:line="240" w:lineRule="auto"/>
        <w:ind w:firstLine="6521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67942">
        <w:rPr>
          <w:rFonts w:ascii="Times New Roman" w:hAnsi="Times New Roman"/>
          <w:spacing w:val="2"/>
          <w:sz w:val="28"/>
          <w:szCs w:val="28"/>
        </w:rPr>
        <w:t>Приложени</w:t>
      </w:r>
      <w:r w:rsidR="00167942" w:rsidRPr="00167942">
        <w:rPr>
          <w:rFonts w:ascii="Times New Roman" w:hAnsi="Times New Roman"/>
          <w:spacing w:val="2"/>
          <w:sz w:val="28"/>
          <w:szCs w:val="28"/>
        </w:rPr>
        <w:t>е</w:t>
      </w:r>
    </w:p>
    <w:p w:rsidR="004149E0" w:rsidRPr="00167942" w:rsidRDefault="004149E0" w:rsidP="00167942">
      <w:pPr>
        <w:shd w:val="clear" w:color="auto" w:fill="FFFFFF"/>
        <w:spacing w:after="0" w:line="240" w:lineRule="auto"/>
        <w:ind w:firstLine="6521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67942">
        <w:rPr>
          <w:rFonts w:ascii="Times New Roman" w:hAnsi="Times New Roman"/>
          <w:spacing w:val="2"/>
          <w:sz w:val="28"/>
          <w:szCs w:val="28"/>
        </w:rPr>
        <w:t xml:space="preserve">к </w:t>
      </w:r>
      <w:r w:rsidR="003514A6" w:rsidRPr="00167942">
        <w:rPr>
          <w:rFonts w:ascii="Times New Roman" w:hAnsi="Times New Roman"/>
          <w:spacing w:val="2"/>
          <w:sz w:val="28"/>
          <w:szCs w:val="28"/>
        </w:rPr>
        <w:t>п</w:t>
      </w:r>
      <w:r w:rsidRPr="00167942">
        <w:rPr>
          <w:rFonts w:ascii="Times New Roman" w:hAnsi="Times New Roman"/>
          <w:spacing w:val="2"/>
          <w:sz w:val="28"/>
          <w:szCs w:val="28"/>
        </w:rPr>
        <w:t>остановлению</w:t>
      </w:r>
    </w:p>
    <w:p w:rsidR="00167942" w:rsidRPr="00167942" w:rsidRDefault="00167942" w:rsidP="00167942">
      <w:pPr>
        <w:shd w:val="clear" w:color="auto" w:fill="FFFFFF"/>
        <w:spacing w:after="0" w:line="240" w:lineRule="auto"/>
        <w:ind w:firstLine="6521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67942">
        <w:rPr>
          <w:rFonts w:ascii="Times New Roman" w:hAnsi="Times New Roman"/>
          <w:spacing w:val="2"/>
          <w:sz w:val="28"/>
          <w:szCs w:val="28"/>
        </w:rPr>
        <w:lastRenderedPageBreak/>
        <w:t>Администрации</w:t>
      </w:r>
    </w:p>
    <w:p w:rsidR="004149E0" w:rsidRPr="00167942" w:rsidRDefault="004149E0" w:rsidP="00167942">
      <w:pPr>
        <w:shd w:val="clear" w:color="auto" w:fill="FFFFFF"/>
        <w:spacing w:after="0" w:line="240" w:lineRule="auto"/>
        <w:ind w:firstLine="6521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67942">
        <w:rPr>
          <w:rFonts w:ascii="Times New Roman" w:hAnsi="Times New Roman"/>
          <w:spacing w:val="2"/>
          <w:sz w:val="28"/>
          <w:szCs w:val="28"/>
        </w:rPr>
        <w:t>Мясниковского района</w:t>
      </w:r>
    </w:p>
    <w:p w:rsidR="004149E0" w:rsidRPr="00167942" w:rsidRDefault="00167942" w:rsidP="00167942">
      <w:pPr>
        <w:shd w:val="clear" w:color="auto" w:fill="FFFFFF"/>
        <w:spacing w:after="0" w:line="240" w:lineRule="auto"/>
        <w:ind w:firstLine="6521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67942">
        <w:rPr>
          <w:rFonts w:ascii="Times New Roman" w:hAnsi="Times New Roman"/>
          <w:spacing w:val="2"/>
          <w:sz w:val="28"/>
          <w:szCs w:val="28"/>
        </w:rPr>
        <w:t xml:space="preserve">от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149E0" w:rsidRPr="00167942">
        <w:rPr>
          <w:rFonts w:ascii="Times New Roman" w:hAnsi="Times New Roman"/>
          <w:spacing w:val="2"/>
          <w:sz w:val="28"/>
          <w:szCs w:val="28"/>
        </w:rPr>
        <w:t>_____201</w:t>
      </w:r>
      <w:r w:rsidR="00F728BC" w:rsidRPr="00167942">
        <w:rPr>
          <w:rFonts w:ascii="Times New Roman" w:hAnsi="Times New Roman"/>
          <w:spacing w:val="2"/>
          <w:sz w:val="28"/>
          <w:szCs w:val="28"/>
        </w:rPr>
        <w:t>9</w:t>
      </w:r>
      <w:r w:rsidR="003514A6" w:rsidRPr="00167942">
        <w:rPr>
          <w:rFonts w:ascii="Times New Roman" w:hAnsi="Times New Roman"/>
          <w:spacing w:val="2"/>
          <w:sz w:val="28"/>
          <w:szCs w:val="28"/>
        </w:rPr>
        <w:t xml:space="preserve"> №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67942" w:rsidRDefault="002D0680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w:anchor="Par30" w:history="1">
        <w:r w:rsidR="00531BC9" w:rsidRPr="00930887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856708" w:rsidRDefault="00531BC9" w:rsidP="00167942">
      <w:pPr>
        <w:spacing w:after="0" w:line="240" w:lineRule="auto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о порядке размещения 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район, а также на землях или земельных участках, государственная собственность на которые не разграничена</w:t>
      </w:r>
      <w:r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</w:t>
      </w:r>
    </w:p>
    <w:p w:rsidR="00167942" w:rsidRPr="00930887" w:rsidRDefault="00167942" w:rsidP="0016794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</w:p>
    <w:p w:rsidR="004149E0" w:rsidRPr="001A5F97" w:rsidRDefault="004149E0" w:rsidP="00167942">
      <w:pPr>
        <w:spacing w:after="0" w:line="240" w:lineRule="auto"/>
        <w:ind w:firstLine="709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>1. Общие положения</w:t>
      </w:r>
    </w:p>
    <w:p w:rsidR="004149E0" w:rsidRPr="00930887" w:rsidRDefault="00F33976" w:rsidP="00167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1.1.</w:t>
      </w:r>
      <w:r w:rsidR="004149E0" w:rsidRPr="00930887">
        <w:rPr>
          <w:rFonts w:ascii="Times New Roman" w:hAnsi="Times New Roman"/>
          <w:sz w:val="28"/>
          <w:szCs w:val="28"/>
        </w:rPr>
        <w:t xml:space="preserve">Настоящее положение разработано на основании Земельного кодекса Российской Федерации, Федерального </w:t>
      </w:r>
      <w:hyperlink r:id="rId10" w:history="1">
        <w:r w:rsidR="004149E0" w:rsidRPr="00930887">
          <w:rPr>
            <w:rFonts w:ascii="Times New Roman" w:hAnsi="Times New Roman"/>
            <w:sz w:val="28"/>
            <w:szCs w:val="28"/>
          </w:rPr>
          <w:t>закона</w:t>
        </w:r>
      </w:hyperlink>
      <w:r w:rsidR="004149E0" w:rsidRPr="00930887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11" w:history="1">
        <w:r w:rsidR="004149E0" w:rsidRPr="00930887">
          <w:rPr>
            <w:rFonts w:ascii="Times New Roman" w:hAnsi="Times New Roman"/>
            <w:sz w:val="28"/>
            <w:szCs w:val="28"/>
          </w:rPr>
          <w:t>закона</w:t>
        </w:r>
      </w:hyperlink>
      <w:r w:rsidR="004149E0" w:rsidRPr="00930887">
        <w:rPr>
          <w:rFonts w:ascii="Times New Roman" w:hAnsi="Times New Roman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r w:rsidR="00A20721" w:rsidRPr="00930887">
        <w:rPr>
          <w:rFonts w:ascii="Times New Roman" w:hAnsi="Times New Roman"/>
          <w:sz w:val="28"/>
          <w:szCs w:val="28"/>
        </w:rPr>
        <w:t xml:space="preserve">постановления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r w:rsidR="004149E0" w:rsidRPr="00930887">
        <w:rPr>
          <w:rFonts w:ascii="Times New Roman" w:hAnsi="Times New Roman"/>
          <w:sz w:val="28"/>
          <w:szCs w:val="28"/>
        </w:rPr>
        <w:t>постановления Правительства Ростовской области от 19.07.2012 № 663 «Об утверждении порядка разработки и утверждения органами местного самоуправления схемы размещения нестационарных торговых объектов», в целях:</w:t>
      </w:r>
    </w:p>
    <w:p w:rsidR="004149E0" w:rsidRPr="0093088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4149E0" w:rsidRPr="0093088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-установления единого порядка размещения нестационарных торговых объектов на территории  </w:t>
      </w:r>
      <w:r w:rsidR="00A20721" w:rsidRPr="00930887">
        <w:rPr>
          <w:rFonts w:ascii="Times New Roman" w:hAnsi="Times New Roman"/>
          <w:sz w:val="28"/>
          <w:szCs w:val="28"/>
        </w:rPr>
        <w:t>Мясниковского района</w:t>
      </w:r>
      <w:r w:rsidRPr="00930887">
        <w:rPr>
          <w:rFonts w:ascii="Times New Roman" w:hAnsi="Times New Roman"/>
          <w:sz w:val="28"/>
          <w:szCs w:val="28"/>
        </w:rPr>
        <w:t>;</w:t>
      </w:r>
    </w:p>
    <w:p w:rsidR="004149E0" w:rsidRPr="0093088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-достижения нормативов минимальной обеспеченности населения площадью торговых объектов с учетом установленных нормативов.</w:t>
      </w:r>
    </w:p>
    <w:p w:rsidR="004149E0" w:rsidRPr="00930887" w:rsidRDefault="004149E0" w:rsidP="001679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1.2.Действие данного порядка распространяется </w:t>
      </w:r>
      <w:r w:rsidRPr="00930887">
        <w:rPr>
          <w:rFonts w:ascii="Times New Roman" w:hAnsi="Times New Roman"/>
          <w:sz w:val="28"/>
          <w:szCs w:val="28"/>
        </w:rPr>
        <w:t>на отношения с хозяйствующими субъектами, осуществляющими не только торговую деятельность, но и оказывающим</w:t>
      </w:r>
      <w:r w:rsidR="00427328">
        <w:rPr>
          <w:rFonts w:ascii="Times New Roman" w:hAnsi="Times New Roman"/>
          <w:sz w:val="28"/>
          <w:szCs w:val="28"/>
        </w:rPr>
        <w:t>и услуги общественного питания, бытовые услуги, а также</w:t>
      </w:r>
      <w:r w:rsidR="00A207D0">
        <w:rPr>
          <w:rFonts w:ascii="Times New Roman" w:hAnsi="Times New Roman"/>
          <w:sz w:val="28"/>
          <w:szCs w:val="28"/>
        </w:rPr>
        <w:t xml:space="preserve"> услуги</w:t>
      </w:r>
      <w:r w:rsidR="005C6EAA">
        <w:rPr>
          <w:rFonts w:ascii="Times New Roman" w:hAnsi="Times New Roman"/>
          <w:sz w:val="28"/>
          <w:szCs w:val="28"/>
        </w:rPr>
        <w:t xml:space="preserve"> </w:t>
      </w:r>
      <w:r w:rsidR="00A207D0">
        <w:rPr>
          <w:rFonts w:ascii="Times New Roman" w:hAnsi="Times New Roman"/>
          <w:sz w:val="28"/>
          <w:szCs w:val="28"/>
        </w:rPr>
        <w:t>в области права</w:t>
      </w:r>
      <w:r w:rsidR="005C6EAA">
        <w:rPr>
          <w:rFonts w:ascii="Times New Roman" w:hAnsi="Times New Roman"/>
          <w:sz w:val="28"/>
          <w:szCs w:val="28"/>
        </w:rPr>
        <w:t xml:space="preserve"> и бухгалтерского учета</w:t>
      </w:r>
      <w:r w:rsidR="00A207D0">
        <w:rPr>
          <w:rFonts w:ascii="Times New Roman" w:hAnsi="Times New Roman"/>
          <w:sz w:val="28"/>
          <w:szCs w:val="28"/>
        </w:rPr>
        <w:t xml:space="preserve">. </w:t>
      </w:r>
      <w:r w:rsidR="00427328">
        <w:rPr>
          <w:rFonts w:ascii="Times New Roman" w:hAnsi="Times New Roman"/>
          <w:sz w:val="28"/>
          <w:szCs w:val="28"/>
        </w:rPr>
        <w:t xml:space="preserve"> </w:t>
      </w:r>
    </w:p>
    <w:p w:rsidR="004149E0" w:rsidRPr="00930887" w:rsidRDefault="004149E0" w:rsidP="001679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1.3.Настоящее положение не распространяется на отношения, связанные с размещением объектов:</w:t>
      </w:r>
    </w:p>
    <w:p w:rsidR="004149E0" w:rsidRPr="0093088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-находящихся на территориях розничных рынков;</w:t>
      </w:r>
    </w:p>
    <w:p w:rsidR="004149E0" w:rsidRPr="0093088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-при проведении праздничных, общественно-политических, культурно-массовых и спортивно-массовых мероприятий, имеющих временный характер;</w:t>
      </w:r>
    </w:p>
    <w:p w:rsidR="004149E0" w:rsidRPr="0093088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-при проведении выставок, ярмарок.</w:t>
      </w:r>
    </w:p>
    <w:p w:rsidR="00D34F30" w:rsidRPr="002821BD" w:rsidRDefault="004149E0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821B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1.4.Администрация Мясниковского района предоставляет индивидуальным предпринимателям и юридическим лицам (далее - хозяйствующие субъекты) право на размещение нестационарного торгового объекта в местах, определенных Схемой, в соответствии с настоящим Порядком.</w:t>
      </w:r>
    </w:p>
    <w:p w:rsidR="000B034B" w:rsidRPr="000B034B" w:rsidRDefault="000B034B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0B034B">
        <w:rPr>
          <w:rFonts w:ascii="Times New Roman" w:hAnsi="Times New Roman"/>
          <w:spacing w:val="2"/>
          <w:sz w:val="28"/>
          <w:szCs w:val="28"/>
        </w:rPr>
        <w:t xml:space="preserve">         1.5.</w:t>
      </w:r>
      <w:r w:rsidRPr="000B034B">
        <w:rPr>
          <w:rFonts w:ascii="Times New Roman" w:hAnsi="Times New Roman"/>
          <w:sz w:val="28"/>
          <w:szCs w:val="28"/>
        </w:rPr>
        <w:t xml:space="preserve"> Нестационарный торговый объект - объект, представляющий собой временное сооружение или временную конструкцию, не связанные прочно с </w:t>
      </w:r>
      <w:r w:rsidRPr="000B034B">
        <w:rPr>
          <w:rFonts w:ascii="Times New Roman" w:hAnsi="Times New Roman"/>
          <w:sz w:val="28"/>
          <w:szCs w:val="28"/>
        </w:rPr>
        <w:lastRenderedPageBreak/>
        <w:t>земельным участком вне зависимости от присоединения или неприсоединения к сетям инженерно-технического обеспечения, в том числе передвижные сооружения.</w:t>
      </w:r>
    </w:p>
    <w:p w:rsidR="005D097C" w:rsidRPr="006B1C51" w:rsidRDefault="005D097C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313E11">
        <w:rPr>
          <w:rFonts w:ascii="Times New Roman" w:hAnsi="Times New Roman"/>
          <w:b/>
          <w:i/>
          <w:color w:val="2D2D2D"/>
          <w:spacing w:val="2"/>
          <w:sz w:val="28"/>
          <w:szCs w:val="28"/>
        </w:rPr>
        <w:t xml:space="preserve">        </w:t>
      </w:r>
      <w:r w:rsidR="00D34F30" w:rsidRPr="006B1C51">
        <w:rPr>
          <w:rFonts w:ascii="Times New Roman" w:hAnsi="Times New Roman"/>
          <w:spacing w:val="2"/>
          <w:sz w:val="28"/>
          <w:szCs w:val="28"/>
        </w:rPr>
        <w:t>1.</w:t>
      </w:r>
      <w:r w:rsidR="000B034B" w:rsidRPr="006B1C51">
        <w:rPr>
          <w:rFonts w:ascii="Times New Roman" w:hAnsi="Times New Roman"/>
          <w:spacing w:val="2"/>
          <w:sz w:val="28"/>
          <w:szCs w:val="28"/>
        </w:rPr>
        <w:t>6</w:t>
      </w:r>
      <w:r w:rsidR="00D34F30" w:rsidRPr="006B1C51">
        <w:rPr>
          <w:rFonts w:ascii="Times New Roman" w:hAnsi="Times New Roman"/>
          <w:spacing w:val="2"/>
          <w:sz w:val="28"/>
          <w:szCs w:val="28"/>
        </w:rPr>
        <w:t>.</w:t>
      </w:r>
      <w:r w:rsidRPr="006B1C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B034B" w:rsidRPr="006B1C51">
        <w:rPr>
          <w:rFonts w:ascii="Times New Roman" w:hAnsi="Times New Roman"/>
          <w:spacing w:val="2"/>
          <w:sz w:val="28"/>
          <w:szCs w:val="28"/>
        </w:rPr>
        <w:t>К конструкциям нестационарных торговых объектов относятся:</w:t>
      </w:r>
    </w:p>
    <w:p w:rsidR="00F25E61" w:rsidRPr="006B1C51" w:rsidRDefault="00F25E61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-павильон – оборудованное нестационарное строение, имеющее торговый зал и помещение для хранения товарного запаса, рассчитанное на одно или несколько рабочих мест;</w:t>
      </w:r>
    </w:p>
    <w:p w:rsidR="006D2221" w:rsidRPr="006B1C51" w:rsidRDefault="00F25E61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 xml:space="preserve">-киоск </w:t>
      </w:r>
      <w:r w:rsidR="003230E2" w:rsidRPr="006B1C51">
        <w:rPr>
          <w:rFonts w:ascii="Times New Roman" w:hAnsi="Times New Roman"/>
          <w:sz w:val="28"/>
          <w:szCs w:val="28"/>
        </w:rPr>
        <w:t>–</w:t>
      </w:r>
      <w:r w:rsidRPr="006B1C51">
        <w:rPr>
          <w:rFonts w:ascii="Times New Roman" w:hAnsi="Times New Roman"/>
          <w:sz w:val="28"/>
          <w:szCs w:val="28"/>
        </w:rPr>
        <w:t xml:space="preserve"> </w:t>
      </w:r>
      <w:r w:rsidR="003230E2" w:rsidRPr="006B1C51">
        <w:rPr>
          <w:rFonts w:ascii="Times New Roman" w:hAnsi="Times New Roman"/>
          <w:sz w:val="28"/>
          <w:szCs w:val="28"/>
        </w:rPr>
        <w:t xml:space="preserve">оснащенное торговым оборудованием строение, не имеющее </w:t>
      </w:r>
      <w:r w:rsidR="003847EE" w:rsidRPr="006B1C51">
        <w:rPr>
          <w:rFonts w:ascii="Times New Roman" w:hAnsi="Times New Roman"/>
          <w:sz w:val="28"/>
          <w:szCs w:val="28"/>
        </w:rPr>
        <w:t>торгового зала и помещений для хранения товаров, рассчитанное на одно место продавца, на площади которого хранится товарный запас</w:t>
      </w:r>
      <w:r w:rsidR="006D2221" w:rsidRPr="006B1C51">
        <w:rPr>
          <w:rFonts w:ascii="Times New Roman" w:hAnsi="Times New Roman"/>
          <w:sz w:val="28"/>
          <w:szCs w:val="28"/>
        </w:rPr>
        <w:t>;</w:t>
      </w:r>
    </w:p>
    <w:p w:rsidR="00313E11" w:rsidRPr="006B1C51" w:rsidRDefault="00313E11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-торговый автомат (</w:t>
      </w:r>
      <w:proofErr w:type="spellStart"/>
      <w:r w:rsidRPr="006B1C51">
        <w:rPr>
          <w:rFonts w:ascii="Times New Roman" w:hAnsi="Times New Roman"/>
          <w:sz w:val="28"/>
          <w:szCs w:val="28"/>
        </w:rPr>
        <w:t>вендинговый</w:t>
      </w:r>
      <w:proofErr w:type="spellEnd"/>
      <w:r w:rsidRPr="006B1C51">
        <w:rPr>
          <w:rFonts w:ascii="Times New Roman" w:hAnsi="Times New Roman"/>
          <w:sz w:val="28"/>
          <w:szCs w:val="28"/>
        </w:rPr>
        <w:t xml:space="preserve"> автомат) – техническое устройство, предназначенное для автоматизации процессов продажи, оплаты и выдачи товаров в потребительской упаковке в месте нахождения устройства без участия продавца; </w:t>
      </w:r>
    </w:p>
    <w:p w:rsidR="000B034B" w:rsidRPr="006B1C51" w:rsidRDefault="000B034B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-тележка – оснащенная колесным механизмом конструкция на одно рабочее место и предназначенная для перемещения и продажи штучных товаров в промышленной упаковке</w:t>
      </w:r>
      <w:r w:rsidR="00EB2C6A" w:rsidRPr="006B1C51">
        <w:rPr>
          <w:rFonts w:ascii="Times New Roman" w:hAnsi="Times New Roman"/>
          <w:sz w:val="28"/>
          <w:szCs w:val="28"/>
        </w:rPr>
        <w:t>;</w:t>
      </w:r>
    </w:p>
    <w:p w:rsidR="00EB2C6A" w:rsidRPr="006B1C51" w:rsidRDefault="00DA4E50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-пункт быстрого питания – павильон или 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A4E50" w:rsidRPr="006B1C51" w:rsidRDefault="00DA4E50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-мобильный пункт быстрого питания- передвижное сооружение(</w:t>
      </w:r>
      <w:proofErr w:type="spellStart"/>
      <w:r w:rsidRPr="006B1C51">
        <w:rPr>
          <w:rFonts w:ascii="Times New Roman" w:hAnsi="Times New Roman"/>
          <w:sz w:val="28"/>
          <w:szCs w:val="28"/>
        </w:rPr>
        <w:t>автокафе</w:t>
      </w:r>
      <w:proofErr w:type="spellEnd"/>
      <w:r w:rsidRPr="006B1C51">
        <w:rPr>
          <w:rFonts w:ascii="Times New Roman" w:hAnsi="Times New Roman"/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3A6A81" w:rsidRPr="006B1C51" w:rsidRDefault="003A6A81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-бахчевой развал- специально оборудованная временная конструкция для хранения бахчевых культур, установленная в непосредственной близости</w:t>
      </w:r>
      <w:r w:rsidR="00DB5C57" w:rsidRPr="006B1C51">
        <w:rPr>
          <w:rFonts w:ascii="Times New Roman" w:hAnsi="Times New Roman"/>
          <w:sz w:val="28"/>
          <w:szCs w:val="28"/>
        </w:rPr>
        <w:t xml:space="preserve"> к нестационарному торговому объекту, через который осуществляется реализация бахчевых культур. </w:t>
      </w:r>
      <w:r w:rsidRPr="006B1C51">
        <w:rPr>
          <w:rFonts w:ascii="Times New Roman" w:hAnsi="Times New Roman"/>
          <w:sz w:val="28"/>
          <w:szCs w:val="28"/>
        </w:rPr>
        <w:t xml:space="preserve">  </w:t>
      </w:r>
    </w:p>
    <w:p w:rsidR="00DA4E50" w:rsidRPr="006B1C51" w:rsidRDefault="00DA4E50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 xml:space="preserve"> </w:t>
      </w:r>
      <w:r w:rsidR="003A6A81" w:rsidRPr="006B1C51">
        <w:rPr>
          <w:rFonts w:ascii="Times New Roman" w:hAnsi="Times New Roman"/>
          <w:sz w:val="28"/>
          <w:szCs w:val="28"/>
        </w:rPr>
        <w:t xml:space="preserve">       1.7.Мобильный торговый объект на базе транспортного средства- поставленный на учет в установленном порядке транспортное средство, специально оборудованное для торговой деятельности(</w:t>
      </w:r>
      <w:proofErr w:type="spellStart"/>
      <w:r w:rsidR="003A6A81" w:rsidRPr="006B1C51">
        <w:rPr>
          <w:rFonts w:ascii="Times New Roman" w:hAnsi="Times New Roman"/>
          <w:sz w:val="28"/>
          <w:szCs w:val="28"/>
        </w:rPr>
        <w:t>автомагазины</w:t>
      </w:r>
      <w:proofErr w:type="spellEnd"/>
      <w:r w:rsidR="003A6A81" w:rsidRPr="006B1C51">
        <w:rPr>
          <w:rFonts w:ascii="Times New Roman" w:hAnsi="Times New Roman"/>
          <w:sz w:val="28"/>
          <w:szCs w:val="28"/>
        </w:rPr>
        <w:t xml:space="preserve">, автолавки, </w:t>
      </w:r>
      <w:proofErr w:type="spellStart"/>
      <w:r w:rsidR="003A6A81" w:rsidRPr="006B1C51">
        <w:rPr>
          <w:rFonts w:ascii="Times New Roman" w:hAnsi="Times New Roman"/>
          <w:sz w:val="28"/>
          <w:szCs w:val="28"/>
        </w:rPr>
        <w:t>автокафе</w:t>
      </w:r>
      <w:proofErr w:type="spellEnd"/>
      <w:r w:rsidR="003A6A81" w:rsidRPr="006B1C51">
        <w:rPr>
          <w:rFonts w:ascii="Times New Roman" w:hAnsi="Times New Roman"/>
          <w:sz w:val="28"/>
          <w:szCs w:val="28"/>
        </w:rPr>
        <w:t xml:space="preserve">, автоцистерны, автоприцепы).   </w:t>
      </w:r>
    </w:p>
    <w:p w:rsidR="00DA25D7" w:rsidRPr="006B1C51" w:rsidRDefault="00DA25D7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 xml:space="preserve">       1.8.Сезонный НТО - нестационарный торговый объект, представляющий собой специально оборудованную временную конструкцию, предназначенную для продажи сезонных товаров, размещения летней площадки.  </w:t>
      </w:r>
    </w:p>
    <w:p w:rsidR="00D34F30" w:rsidRPr="00930887" w:rsidRDefault="00DA25D7" w:rsidP="00167942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5C57">
        <w:rPr>
          <w:sz w:val="28"/>
          <w:szCs w:val="28"/>
        </w:rPr>
        <w:t>1</w:t>
      </w:r>
      <w:r w:rsidR="00D34F30" w:rsidRPr="00930887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D34F30" w:rsidRPr="00930887">
        <w:rPr>
          <w:sz w:val="28"/>
          <w:szCs w:val="28"/>
        </w:rPr>
        <w:t xml:space="preserve">.НТО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 Общим критерием отнесения объектов к нестационарным торговым объектам (движимому имуществу) является возможность свободного перемещения указанных объектов без нанесения несоразмерного ущерба их назначению, включая возможность их демонтажа с разборкой на составляющие сборно-разборные перемещаемые конструктивные элементы. </w:t>
      </w:r>
    </w:p>
    <w:p w:rsidR="004149E0" w:rsidRPr="0093088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4149E0" w:rsidRPr="001A5F9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   </w:t>
      </w: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     </w:t>
      </w:r>
      <w:r w:rsidRPr="001A5F97">
        <w:rPr>
          <w:rFonts w:ascii="Times New Roman" w:hAnsi="Times New Roman"/>
          <w:sz w:val="28"/>
          <w:szCs w:val="28"/>
        </w:rPr>
        <w:t xml:space="preserve">  2. Порядок размещения нестационарных торговых объектов</w:t>
      </w:r>
    </w:p>
    <w:p w:rsidR="004149E0" w:rsidRPr="001A5F97" w:rsidRDefault="004149E0" w:rsidP="001679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4149E0" w:rsidRPr="00930887" w:rsidRDefault="004149E0" w:rsidP="0016794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      2.1.Размещение нестационарных торговых объектов на землях и земельных участках, находящихся в </w:t>
      </w:r>
      <w:r w:rsidRPr="00930887">
        <w:rPr>
          <w:rFonts w:ascii="Times New Roman" w:hAnsi="Times New Roman"/>
          <w:sz w:val="28"/>
          <w:szCs w:val="28"/>
        </w:rPr>
        <w:t>муниципальной собственности</w:t>
      </w:r>
      <w:r w:rsidR="00E1448B" w:rsidRPr="00930887">
        <w:rPr>
          <w:rFonts w:ascii="Times New Roman" w:hAnsi="Times New Roman"/>
          <w:sz w:val="28"/>
          <w:szCs w:val="28"/>
        </w:rPr>
        <w:t>,</w:t>
      </w:r>
      <w:r w:rsidRPr="00930887">
        <w:rPr>
          <w:rFonts w:ascii="Times New Roman" w:hAnsi="Times New Roman"/>
          <w:sz w:val="28"/>
          <w:szCs w:val="28"/>
        </w:rPr>
        <w:t xml:space="preserve"> 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за исключением </w:t>
      </w:r>
      <w:r w:rsidRPr="00930887">
        <w:rPr>
          <w:rFonts w:ascii="Times New Roman" w:hAnsi="Times New Roman"/>
          <w:spacing w:val="2"/>
          <w:sz w:val="28"/>
          <w:szCs w:val="28"/>
        </w:rPr>
        <w:lastRenderedPageBreak/>
        <w:t>земельных участков, предоставленных гражданам или юридическим лицам,</w:t>
      </w:r>
      <w:r w:rsidRPr="00930887">
        <w:rPr>
          <w:rFonts w:ascii="Times New Roman" w:hAnsi="Times New Roman"/>
          <w:color w:val="FF0000"/>
          <w:spacing w:val="2"/>
          <w:sz w:val="28"/>
          <w:szCs w:val="28"/>
        </w:rPr>
        <w:t xml:space="preserve"> </w:t>
      </w:r>
      <w:r w:rsidRPr="00930887">
        <w:rPr>
          <w:rFonts w:ascii="Times New Roman" w:hAnsi="Times New Roman"/>
          <w:spacing w:val="2"/>
          <w:sz w:val="28"/>
          <w:szCs w:val="28"/>
        </w:rPr>
        <w:t>осуществляется в соответствии со схемой размещения нестационарных торговых объектов на территории Мясниковского района (далее - Схема) на  основании  договора о размещении  НТО. Договора на размещение НТО могут быть по объектам как временного, так и постоянного назначения.</w:t>
      </w:r>
    </w:p>
    <w:p w:rsidR="004149E0" w:rsidRPr="00DA25D7" w:rsidRDefault="004149E0" w:rsidP="0016794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      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2.2. При размещении НТО общей площадью более </w:t>
      </w:r>
      <w:smartTag w:uri="urn:schemas-microsoft-com:office:smarttags" w:element="metricconverter">
        <w:smartTagPr>
          <w:attr w:name="ProductID" w:val="200 кв. м"/>
        </w:smartTagPr>
        <w:r w:rsidRPr="00DA25D7">
          <w:rPr>
            <w:rFonts w:ascii="Times New Roman" w:hAnsi="Times New Roman"/>
            <w:spacing w:val="2"/>
            <w:sz w:val="28"/>
            <w:szCs w:val="28"/>
          </w:rPr>
          <w:t>200 кв. м</w:t>
        </w:r>
      </w:smartTag>
      <w:r w:rsidRPr="00DA25D7">
        <w:rPr>
          <w:rFonts w:ascii="Times New Roman" w:hAnsi="Times New Roman"/>
          <w:spacing w:val="2"/>
          <w:sz w:val="28"/>
          <w:szCs w:val="28"/>
        </w:rPr>
        <w:t>., размещение объекта производится на основании договора аренды</w:t>
      </w:r>
      <w:r w:rsidR="00732367" w:rsidRPr="00DA25D7">
        <w:rPr>
          <w:rFonts w:ascii="Times New Roman" w:hAnsi="Times New Roman"/>
          <w:spacing w:val="2"/>
          <w:sz w:val="28"/>
          <w:szCs w:val="28"/>
        </w:rPr>
        <w:t xml:space="preserve"> земельного участка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в порядке определенным законодательством  Российской Федерации. </w:t>
      </w:r>
    </w:p>
    <w:p w:rsidR="004149E0" w:rsidRPr="00DA25D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z w:val="28"/>
          <w:szCs w:val="28"/>
        </w:rPr>
        <w:t xml:space="preserve">          2.3.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Предоставление хозяйствующим субъектам права на размещение НТО в местах, определенных Схемой, осуществляется на основании договора на размещение НТО, заключаемого по результатам </w:t>
      </w:r>
      <w:r w:rsidR="00B32A11" w:rsidRPr="00DA25D7">
        <w:rPr>
          <w:rFonts w:ascii="Times New Roman" w:hAnsi="Times New Roman"/>
          <w:spacing w:val="2"/>
          <w:sz w:val="28"/>
          <w:szCs w:val="28"/>
        </w:rPr>
        <w:t>торгов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, либо в случаях, установленных настоящим Порядком, без проведения </w:t>
      </w:r>
      <w:r w:rsidR="00B32A11" w:rsidRPr="00DA25D7">
        <w:rPr>
          <w:rFonts w:ascii="Times New Roman" w:hAnsi="Times New Roman"/>
          <w:spacing w:val="2"/>
          <w:sz w:val="28"/>
          <w:szCs w:val="28"/>
        </w:rPr>
        <w:t>торгов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на срок, указанный в заявке хозяйствующего субъекта. Без проведения торгов договоры о размещении заключаются на основании заявления хозяйствующего субъекта, согласно</w:t>
      </w:r>
      <w:r w:rsidRPr="00DA25D7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A25D7">
        <w:rPr>
          <w:rFonts w:ascii="Times New Roman" w:hAnsi="Times New Roman"/>
          <w:spacing w:val="2"/>
          <w:sz w:val="28"/>
          <w:szCs w:val="28"/>
        </w:rPr>
        <w:t>Приложению 1, в случаях:</w:t>
      </w:r>
    </w:p>
    <w:p w:rsidR="00115424" w:rsidRPr="00DA25D7" w:rsidRDefault="00115424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2.3.1</w:t>
      </w:r>
      <w:r w:rsidR="00F33976" w:rsidRPr="00DA25D7">
        <w:rPr>
          <w:rFonts w:ascii="Times New Roman" w:hAnsi="Times New Roman"/>
          <w:spacing w:val="2"/>
          <w:sz w:val="28"/>
          <w:szCs w:val="28"/>
        </w:rPr>
        <w:t>.</w:t>
      </w:r>
      <w:r w:rsidR="00D643A7" w:rsidRPr="00DA25D7">
        <w:rPr>
          <w:rFonts w:ascii="Times New Roman" w:hAnsi="Times New Roman"/>
          <w:spacing w:val="2"/>
          <w:sz w:val="28"/>
          <w:szCs w:val="28"/>
        </w:rPr>
        <w:t>Р</w:t>
      </w:r>
      <w:r w:rsidRPr="00DA25D7">
        <w:rPr>
          <w:rFonts w:ascii="Times New Roman" w:hAnsi="Times New Roman"/>
          <w:spacing w:val="2"/>
          <w:sz w:val="28"/>
          <w:szCs w:val="28"/>
        </w:rPr>
        <w:t>азмещени</w:t>
      </w:r>
      <w:r w:rsidR="00D643A7" w:rsidRPr="00DA25D7">
        <w:rPr>
          <w:rFonts w:ascii="Times New Roman" w:hAnsi="Times New Roman"/>
          <w:spacing w:val="2"/>
          <w:sz w:val="28"/>
          <w:szCs w:val="28"/>
        </w:rPr>
        <w:t>я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надлежащим образом исполн</w:t>
      </w:r>
      <w:r w:rsidR="00815218" w:rsidRPr="00DA25D7">
        <w:rPr>
          <w:rFonts w:ascii="Times New Roman" w:hAnsi="Times New Roman"/>
          <w:spacing w:val="2"/>
          <w:sz w:val="28"/>
          <w:szCs w:val="28"/>
        </w:rPr>
        <w:t>я</w:t>
      </w:r>
      <w:r w:rsidRPr="00DA25D7">
        <w:rPr>
          <w:rFonts w:ascii="Times New Roman" w:hAnsi="Times New Roman"/>
          <w:spacing w:val="2"/>
          <w:sz w:val="28"/>
          <w:szCs w:val="28"/>
        </w:rPr>
        <w:t>вшим свои обязательства по договору аренды земельного участка, заключенному до 1 марта 2015г.;</w:t>
      </w:r>
    </w:p>
    <w:p w:rsidR="004149E0" w:rsidRPr="00DA25D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2.3.</w:t>
      </w:r>
      <w:r w:rsidR="00115424" w:rsidRPr="00DA25D7">
        <w:rPr>
          <w:rFonts w:ascii="Times New Roman" w:hAnsi="Times New Roman"/>
          <w:spacing w:val="2"/>
          <w:sz w:val="28"/>
          <w:szCs w:val="28"/>
        </w:rPr>
        <w:t>2</w:t>
      </w:r>
      <w:r w:rsidR="00D643A7" w:rsidRPr="00DA25D7">
        <w:rPr>
          <w:rFonts w:ascii="Times New Roman" w:hAnsi="Times New Roman"/>
          <w:spacing w:val="2"/>
          <w:sz w:val="28"/>
          <w:szCs w:val="28"/>
        </w:rPr>
        <w:t>.Р</w:t>
      </w:r>
      <w:r w:rsidRPr="00DA25D7">
        <w:rPr>
          <w:rFonts w:ascii="Times New Roman" w:hAnsi="Times New Roman"/>
          <w:spacing w:val="2"/>
          <w:sz w:val="28"/>
          <w:szCs w:val="28"/>
        </w:rPr>
        <w:t>азмещения на новый срок нестационарного торгового объекта, ранее размещенного на том же месте, предусмотренном схемой размещения НТО, хозяйствующим субъектом, надлежащим образом</w:t>
      </w:r>
      <w:r w:rsidR="00DA25D7">
        <w:rPr>
          <w:rFonts w:ascii="Times New Roman" w:hAnsi="Times New Roman"/>
          <w:spacing w:val="2"/>
          <w:sz w:val="28"/>
          <w:szCs w:val="28"/>
        </w:rPr>
        <w:t>,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исполнившим свои обязанности по ранее   заключенному договору о размещении;</w:t>
      </w:r>
    </w:p>
    <w:p w:rsidR="004149E0" w:rsidRPr="00DA25D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2.3.</w:t>
      </w:r>
      <w:r w:rsidR="00115424" w:rsidRPr="00DA25D7">
        <w:rPr>
          <w:rFonts w:ascii="Times New Roman" w:hAnsi="Times New Roman"/>
          <w:spacing w:val="2"/>
          <w:sz w:val="28"/>
          <w:szCs w:val="28"/>
        </w:rPr>
        <w:t>3</w:t>
      </w:r>
      <w:r w:rsidR="00F33976" w:rsidRPr="00DA25D7">
        <w:rPr>
          <w:rFonts w:ascii="Times New Roman" w:hAnsi="Times New Roman"/>
          <w:spacing w:val="2"/>
          <w:sz w:val="28"/>
          <w:szCs w:val="28"/>
        </w:rPr>
        <w:t>.</w:t>
      </w:r>
      <w:r w:rsidRPr="00DA25D7">
        <w:rPr>
          <w:rFonts w:ascii="Times New Roman" w:hAnsi="Times New Roman"/>
          <w:spacing w:val="2"/>
          <w:sz w:val="28"/>
          <w:szCs w:val="28"/>
        </w:rPr>
        <w:t>Предоставление компенсационного (свободного) места при досрочном прекращении действия договора о размещении при принятии Администрации Мясниковского района решений:</w:t>
      </w:r>
    </w:p>
    <w:p w:rsidR="004149E0" w:rsidRPr="00DA25D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-о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</w:t>
      </w:r>
      <w:r w:rsidR="00705612" w:rsidRPr="00DA25D7">
        <w:rPr>
          <w:rFonts w:ascii="Times New Roman" w:hAnsi="Times New Roman"/>
          <w:spacing w:val="2"/>
          <w:sz w:val="28"/>
          <w:szCs w:val="28"/>
        </w:rPr>
        <w:t>работ</w:t>
      </w:r>
      <w:r w:rsidRPr="00DA25D7">
        <w:rPr>
          <w:rFonts w:ascii="Times New Roman" w:hAnsi="Times New Roman"/>
          <w:spacing w:val="2"/>
          <w:sz w:val="28"/>
          <w:szCs w:val="28"/>
        </w:rPr>
        <w:t>;</w:t>
      </w:r>
    </w:p>
    <w:p w:rsidR="004149E0" w:rsidRPr="00DA25D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-об использовании территории, занимаемой НТО, для целей, 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DA25D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-о размещении объектов капитального строительства.</w:t>
      </w:r>
    </w:p>
    <w:p w:rsidR="004149E0" w:rsidRPr="00DA25D7" w:rsidRDefault="004149E0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2.4.Заключение договора о размещении осуществляется на срок, указанный в заявлении хозяйствующего субъекта, но не более чем  на 10 лет. </w:t>
      </w:r>
    </w:p>
    <w:p w:rsidR="004149E0" w:rsidRPr="00DA25D7" w:rsidRDefault="004149E0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2.5.При заключении договора по объектам временного размещения, такие объекты размещаются на срок не более семи последовательных календарных месяцев в году.  </w:t>
      </w:r>
    </w:p>
    <w:p w:rsidR="00DA2BB4" w:rsidRPr="00930887" w:rsidRDefault="004149E0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i/>
          <w:color w:val="2D2D2D"/>
          <w:spacing w:val="2"/>
          <w:sz w:val="28"/>
          <w:szCs w:val="28"/>
        </w:rPr>
        <w:t xml:space="preserve">         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2.6</w:t>
      </w:r>
      <w:r w:rsidRPr="00930887">
        <w:rPr>
          <w:rFonts w:ascii="Times New Roman" w:hAnsi="Times New Roman"/>
          <w:i/>
          <w:color w:val="2D2D2D"/>
          <w:spacing w:val="2"/>
          <w:sz w:val="28"/>
          <w:szCs w:val="28"/>
        </w:rPr>
        <w:t>.</w:t>
      </w:r>
      <w:r w:rsidR="00DA2BB4" w:rsidRPr="00930887">
        <w:rPr>
          <w:rFonts w:ascii="Times New Roman" w:hAnsi="Times New Roman"/>
          <w:spacing w:val="2"/>
          <w:sz w:val="28"/>
          <w:szCs w:val="28"/>
        </w:rPr>
        <w:t>За размещение нестационарного торгового объекта взимается плата, которая подлежит  зачислению в бюджет муниципального образования «Мясниковский район».</w:t>
      </w:r>
      <w:r w:rsidR="00DA2BB4" w:rsidRPr="00930887">
        <w:rPr>
          <w:rFonts w:ascii="Times New Roman" w:hAnsi="Times New Roman"/>
          <w:i/>
          <w:color w:val="FF0000"/>
          <w:spacing w:val="2"/>
          <w:sz w:val="28"/>
          <w:szCs w:val="28"/>
        </w:rPr>
        <w:t xml:space="preserve"> </w:t>
      </w:r>
      <w:r w:rsidR="00DA2BB4" w:rsidRPr="00930887">
        <w:rPr>
          <w:rFonts w:ascii="Times New Roman" w:hAnsi="Times New Roman"/>
          <w:sz w:val="28"/>
          <w:szCs w:val="28"/>
        </w:rPr>
        <w:t>Размер платы за право размещения НТО на землях и земельных участках, находящихся в муниципальной  собственности муниципального  образования «Мясниковский район»</w:t>
      </w:r>
      <w:r w:rsidR="00531BC9" w:rsidRPr="00930887">
        <w:rPr>
          <w:rFonts w:ascii="Times New Roman" w:hAnsi="Times New Roman"/>
          <w:sz w:val="28"/>
          <w:szCs w:val="28"/>
        </w:rPr>
        <w:t xml:space="preserve">, а также на землях или </w:t>
      </w:r>
      <w:r w:rsidR="00531BC9" w:rsidRPr="00930887">
        <w:rPr>
          <w:rFonts w:ascii="Times New Roman" w:hAnsi="Times New Roman"/>
          <w:sz w:val="28"/>
          <w:szCs w:val="28"/>
        </w:rPr>
        <w:lastRenderedPageBreak/>
        <w:t>земельных участках, государственная собственность на которые не разграничена</w:t>
      </w:r>
      <w:r w:rsidR="00DA2BB4" w:rsidRPr="00930887">
        <w:rPr>
          <w:rFonts w:ascii="Times New Roman" w:hAnsi="Times New Roman"/>
          <w:sz w:val="28"/>
          <w:szCs w:val="28"/>
        </w:rPr>
        <w:t xml:space="preserve">, определяется организатором </w:t>
      </w:r>
      <w:r w:rsidR="00EF143B" w:rsidRPr="00930887">
        <w:rPr>
          <w:rFonts w:ascii="Times New Roman" w:hAnsi="Times New Roman"/>
          <w:sz w:val="28"/>
          <w:szCs w:val="28"/>
        </w:rPr>
        <w:t>торгов</w:t>
      </w:r>
      <w:r w:rsidR="00DA2BB4" w:rsidRPr="00930887">
        <w:rPr>
          <w:rFonts w:ascii="Times New Roman" w:hAnsi="Times New Roman"/>
          <w:sz w:val="28"/>
          <w:szCs w:val="28"/>
        </w:rPr>
        <w:t xml:space="preserve"> в соответствии с </w:t>
      </w:r>
      <w:hyperlink w:anchor="sub_2000" w:history="1">
        <w:r w:rsidR="00DA2BB4" w:rsidRPr="00930887">
          <w:rPr>
            <w:rStyle w:val="a7"/>
            <w:rFonts w:ascii="Times New Roman" w:hAnsi="Times New Roman"/>
            <w:sz w:val="28"/>
            <w:szCs w:val="28"/>
          </w:rPr>
          <w:t>Методикой</w:t>
        </w:r>
      </w:hyperlink>
      <w:r w:rsidR="00DA2BB4" w:rsidRPr="00930887">
        <w:rPr>
          <w:rFonts w:ascii="Times New Roman" w:hAnsi="Times New Roman"/>
          <w:sz w:val="28"/>
          <w:szCs w:val="28"/>
        </w:rPr>
        <w:t xml:space="preserve"> определения цены предмета </w:t>
      </w:r>
      <w:r w:rsidR="00EF143B" w:rsidRPr="00930887">
        <w:rPr>
          <w:rFonts w:ascii="Times New Roman" w:hAnsi="Times New Roman"/>
          <w:sz w:val="28"/>
          <w:szCs w:val="28"/>
        </w:rPr>
        <w:t xml:space="preserve">торгов </w:t>
      </w:r>
      <w:r w:rsidR="00DA2BB4" w:rsidRPr="00930887">
        <w:rPr>
          <w:rFonts w:ascii="Times New Roman" w:hAnsi="Times New Roman"/>
          <w:sz w:val="28"/>
          <w:szCs w:val="28"/>
        </w:rPr>
        <w:t xml:space="preserve"> по продаже права на заключение договора на размещение НТО на землях и земельных участках, находящихся в муниципальной  собственности муниципального  образования «Мясниковский район»</w:t>
      </w:r>
      <w:r w:rsidR="00531BC9" w:rsidRPr="00930887">
        <w:rPr>
          <w:rFonts w:ascii="Times New Roman" w:hAnsi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7C7FC7" w:rsidRPr="00930887">
        <w:rPr>
          <w:rFonts w:ascii="Times New Roman" w:hAnsi="Times New Roman"/>
          <w:sz w:val="28"/>
          <w:szCs w:val="28"/>
        </w:rPr>
        <w:t>,</w:t>
      </w:r>
      <w:r w:rsidR="00DA2BB4" w:rsidRPr="00930887">
        <w:rPr>
          <w:rFonts w:ascii="Times New Roman" w:hAnsi="Times New Roman"/>
          <w:sz w:val="28"/>
          <w:szCs w:val="28"/>
        </w:rPr>
        <w:t xml:space="preserve"> согласно Приложению 2. </w:t>
      </w:r>
    </w:p>
    <w:p w:rsidR="004149E0" w:rsidRPr="00DA25D7" w:rsidRDefault="00DA2BB4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4149E0" w:rsidRPr="00DA25D7">
        <w:rPr>
          <w:rFonts w:ascii="Times New Roman" w:hAnsi="Times New Roman"/>
          <w:spacing w:val="2"/>
          <w:sz w:val="28"/>
          <w:szCs w:val="28"/>
        </w:rPr>
        <w:t xml:space="preserve">  2.7.Размер платы за размещение </w:t>
      </w:r>
      <w:r w:rsidR="005A1D9D">
        <w:rPr>
          <w:rFonts w:ascii="Times New Roman" w:hAnsi="Times New Roman"/>
          <w:spacing w:val="2"/>
          <w:sz w:val="28"/>
          <w:szCs w:val="28"/>
        </w:rPr>
        <w:t>может индексироваться</w:t>
      </w:r>
      <w:r w:rsidR="004149E0" w:rsidRPr="00DA25D7">
        <w:rPr>
          <w:rFonts w:ascii="Times New Roman" w:hAnsi="Times New Roman"/>
          <w:spacing w:val="2"/>
          <w:sz w:val="28"/>
          <w:szCs w:val="28"/>
        </w:rPr>
        <w:t xml:space="preserve"> с учетом 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</w:p>
    <w:p w:rsidR="004149E0" w:rsidRPr="00DA25D7" w:rsidRDefault="004149E0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25D7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5827FB" w:rsidRPr="00DA25D7" w:rsidRDefault="005827FB" w:rsidP="001679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DA25D7">
        <w:rPr>
          <w:rFonts w:ascii="Times New Roman" w:hAnsi="Times New Roman"/>
          <w:sz w:val="28"/>
          <w:szCs w:val="28"/>
        </w:rPr>
        <w:t>3. Порядок подготовки и проведения торгов</w:t>
      </w:r>
    </w:p>
    <w:p w:rsidR="005827FB" w:rsidRPr="00DA25D7" w:rsidRDefault="005827FB" w:rsidP="001679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827FB" w:rsidRPr="00DA25D7" w:rsidRDefault="005827FB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</w:t>
      </w:r>
      <w:r w:rsidR="006B768C" w:rsidRPr="00DA25D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3.1.Решение о проведении торгов на право заключения договора на размещение НТО в местах, определенных Схемой, принимается Администрацией Мясниковского  района  на основании заявлений хозяйствующих субъектов о </w:t>
      </w:r>
      <w:r w:rsidR="007C7FC7" w:rsidRPr="00DA25D7">
        <w:rPr>
          <w:rFonts w:ascii="Times New Roman" w:hAnsi="Times New Roman"/>
          <w:spacing w:val="2"/>
          <w:sz w:val="28"/>
          <w:szCs w:val="28"/>
        </w:rPr>
        <w:t>предоставлении права для размещения НТО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, согласно Приложению </w:t>
      </w:r>
      <w:r w:rsidR="00941249" w:rsidRPr="00DA25D7">
        <w:rPr>
          <w:rFonts w:ascii="Times New Roman" w:hAnsi="Times New Roman"/>
          <w:spacing w:val="2"/>
          <w:sz w:val="28"/>
          <w:szCs w:val="28"/>
        </w:rPr>
        <w:t>3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или по инициативе Администрации Мясниковского района.</w:t>
      </w:r>
    </w:p>
    <w:p w:rsidR="005827FB" w:rsidRPr="00DA25D7" w:rsidRDefault="005827FB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Право на размещение нестационарного торгового объекта в местах, определенных схемой предоставляется:</w:t>
      </w:r>
    </w:p>
    <w:p w:rsidR="005827FB" w:rsidRPr="00930887" w:rsidRDefault="005827FB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FF0000"/>
          <w:spacing w:val="2"/>
          <w:sz w:val="28"/>
          <w:szCs w:val="28"/>
        </w:rPr>
        <w:t xml:space="preserve">     </w:t>
      </w:r>
      <w:r w:rsidRPr="00930887">
        <w:rPr>
          <w:rFonts w:ascii="Times New Roman" w:hAnsi="Times New Roman"/>
          <w:sz w:val="28"/>
          <w:szCs w:val="28"/>
        </w:rPr>
        <w:t>-на основании конкурса, при площади до 50 кв.м. включительно;</w:t>
      </w:r>
    </w:p>
    <w:p w:rsidR="005827FB" w:rsidRPr="00930887" w:rsidRDefault="005827FB" w:rsidP="00167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- на основани</w:t>
      </w:r>
      <w:r w:rsidR="000335C9" w:rsidRPr="00930887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аукциона, при площади объекта </w:t>
      </w:r>
      <w:r w:rsidR="00757EB6">
        <w:rPr>
          <w:rFonts w:ascii="Times New Roman" w:hAnsi="Times New Roman"/>
          <w:sz w:val="28"/>
          <w:szCs w:val="28"/>
        </w:rPr>
        <w:t>свыше</w:t>
      </w:r>
      <w:r w:rsidRPr="00930887">
        <w:rPr>
          <w:rFonts w:ascii="Times New Roman" w:hAnsi="Times New Roman"/>
          <w:sz w:val="28"/>
          <w:szCs w:val="28"/>
        </w:rPr>
        <w:t xml:space="preserve"> 5</w:t>
      </w:r>
      <w:r w:rsidR="00757EB6">
        <w:rPr>
          <w:rFonts w:ascii="Times New Roman" w:hAnsi="Times New Roman"/>
          <w:sz w:val="28"/>
          <w:szCs w:val="28"/>
        </w:rPr>
        <w:t>0</w:t>
      </w:r>
      <w:r w:rsidRPr="00930887">
        <w:rPr>
          <w:rFonts w:ascii="Times New Roman" w:hAnsi="Times New Roman"/>
          <w:sz w:val="28"/>
          <w:szCs w:val="28"/>
        </w:rPr>
        <w:t xml:space="preserve"> кв.м. </w:t>
      </w:r>
    </w:p>
    <w:p w:rsidR="000335C9" w:rsidRPr="00930887" w:rsidRDefault="000335C9" w:rsidP="00167942">
      <w:pPr>
        <w:tabs>
          <w:tab w:val="left" w:pos="22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919" w:rsidRPr="001A5F97" w:rsidRDefault="005827FB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3.</w:t>
      </w:r>
      <w:r w:rsidR="00F33976" w:rsidRPr="001A5F97">
        <w:rPr>
          <w:rFonts w:ascii="Times New Roman" w:hAnsi="Times New Roman"/>
          <w:sz w:val="28"/>
          <w:szCs w:val="28"/>
        </w:rPr>
        <w:t>2</w:t>
      </w:r>
      <w:r w:rsidRPr="001A5F97">
        <w:rPr>
          <w:rFonts w:ascii="Times New Roman" w:hAnsi="Times New Roman"/>
          <w:sz w:val="28"/>
          <w:szCs w:val="28"/>
        </w:rPr>
        <w:t xml:space="preserve">. Проведение конкурса на право заключения </w:t>
      </w:r>
    </w:p>
    <w:p w:rsidR="005827FB" w:rsidRPr="001A5F97" w:rsidRDefault="005827FB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договора на размещение НТО.</w:t>
      </w:r>
    </w:p>
    <w:p w:rsidR="005827FB" w:rsidRPr="00930887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3.</w:t>
      </w:r>
      <w:r w:rsidR="00F33976" w:rsidRPr="00930887">
        <w:rPr>
          <w:rFonts w:ascii="Times New Roman" w:hAnsi="Times New Roman"/>
          <w:sz w:val="28"/>
          <w:szCs w:val="28"/>
        </w:rPr>
        <w:t>2</w:t>
      </w:r>
      <w:r w:rsidRPr="00930887">
        <w:rPr>
          <w:rFonts w:ascii="Times New Roman" w:hAnsi="Times New Roman"/>
          <w:sz w:val="28"/>
          <w:szCs w:val="28"/>
        </w:rPr>
        <w:t>.1. Предметом Конкурса является предоставление права на размещение НТО на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 землях и земельных участках, находящихся в </w:t>
      </w:r>
      <w:r w:rsidRPr="00930887">
        <w:rPr>
          <w:rFonts w:ascii="Times New Roman" w:hAnsi="Times New Roman"/>
          <w:sz w:val="28"/>
          <w:szCs w:val="28"/>
        </w:rPr>
        <w:t>муниципальной собственности в соответствии со Схемой.</w:t>
      </w:r>
    </w:p>
    <w:p w:rsidR="005827FB" w:rsidRPr="00930887" w:rsidRDefault="006B1C51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7FB" w:rsidRPr="00930887">
        <w:rPr>
          <w:rFonts w:ascii="Times New Roman" w:hAnsi="Times New Roman" w:cs="Times New Roman"/>
          <w:sz w:val="28"/>
          <w:szCs w:val="28"/>
        </w:rPr>
        <w:t>3</w:t>
      </w:r>
      <w:r w:rsidR="00CE417A"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.2.В конкурсе вправе принимать участие индивидуальные предприниматели и юридические лица (далее - заявители), подавшие </w:t>
      </w:r>
      <w:hyperlink r:id="rId12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 участие в торгах на приобретение права на размещение НТО по форме</w:t>
      </w:r>
      <w:r w:rsidR="00F33976" w:rsidRPr="00930887">
        <w:rPr>
          <w:rFonts w:ascii="Times New Roman" w:hAnsi="Times New Roman" w:cs="Times New Roman"/>
          <w:sz w:val="28"/>
          <w:szCs w:val="28"/>
        </w:rPr>
        <w:t>,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827FB" w:rsidRPr="001A5F9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 w:cs="Times New Roman"/>
          <w:sz w:val="28"/>
          <w:szCs w:val="28"/>
        </w:rPr>
        <w:t>4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</w:t>
      </w:r>
      <w:hyperlink w:anchor="P72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пункте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4.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33976" w:rsidRPr="00930887" w:rsidRDefault="00F33976" w:rsidP="00167942">
      <w:pPr>
        <w:tabs>
          <w:tab w:val="left" w:pos="2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3.2.3 Администрация Мясниковского района (организатор торгов)  имеет право в конкурсной документации указывать условия (требования) к внешнему виду нестационарных торговых объектов.</w:t>
      </w:r>
    </w:p>
    <w:p w:rsidR="00CE417A" w:rsidRPr="00930887" w:rsidRDefault="00F33976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2"/>
      <w:bookmarkEnd w:id="0"/>
      <w:r w:rsidRPr="00930887">
        <w:rPr>
          <w:rFonts w:ascii="Times New Roman" w:hAnsi="Times New Roman" w:cs="Times New Roman"/>
          <w:sz w:val="28"/>
          <w:szCs w:val="28"/>
        </w:rPr>
        <w:t xml:space="preserve">     </w:t>
      </w:r>
      <w:r w:rsidR="005827FB" w:rsidRPr="00930887">
        <w:rPr>
          <w:rFonts w:ascii="Times New Roman" w:hAnsi="Times New Roman" w:cs="Times New Roman"/>
          <w:sz w:val="28"/>
          <w:szCs w:val="28"/>
        </w:rPr>
        <w:t>3.</w:t>
      </w:r>
      <w:r w:rsidRPr="00930887">
        <w:rPr>
          <w:rFonts w:ascii="Times New Roman" w:hAnsi="Times New Roman" w:cs="Times New Roman"/>
          <w:sz w:val="28"/>
          <w:szCs w:val="28"/>
        </w:rPr>
        <w:t>2</w:t>
      </w:r>
      <w:r w:rsidR="005827FB" w:rsidRPr="00930887">
        <w:rPr>
          <w:rFonts w:ascii="Times New Roman" w:hAnsi="Times New Roman" w:cs="Times New Roman"/>
          <w:sz w:val="28"/>
          <w:szCs w:val="28"/>
        </w:rPr>
        <w:t>.</w:t>
      </w:r>
      <w:r w:rsidRPr="00930887">
        <w:rPr>
          <w:rFonts w:ascii="Times New Roman" w:hAnsi="Times New Roman" w:cs="Times New Roman"/>
          <w:sz w:val="28"/>
          <w:szCs w:val="28"/>
        </w:rPr>
        <w:t>4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5827FB" w:rsidRPr="00E6626C">
        <w:rPr>
          <w:rFonts w:ascii="Times New Roman" w:hAnsi="Times New Roman" w:cs="Times New Roman"/>
          <w:sz w:val="28"/>
          <w:szCs w:val="28"/>
        </w:rPr>
        <w:t>Конкурса не позднее 15 календарных дней до</w:t>
      </w:r>
      <w:r w:rsidR="005827FB" w:rsidRPr="007E1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официально объявленного дня проведения Конкурса представляют </w:t>
      </w:r>
      <w:hyperlink r:id="rId13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 участие с приложением документов</w:t>
      </w:r>
      <w:r w:rsidR="00CA3EF7" w:rsidRPr="00930887">
        <w:rPr>
          <w:rFonts w:ascii="Times New Roman" w:hAnsi="Times New Roman" w:cs="Times New Roman"/>
          <w:sz w:val="28"/>
          <w:szCs w:val="28"/>
        </w:rPr>
        <w:t>:</w:t>
      </w:r>
      <w:r w:rsidR="00CE417A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28D" w:rsidRPr="00930887" w:rsidRDefault="00B8728D" w:rsidP="001679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</w:t>
      </w:r>
      <w:r w:rsidR="001B6457" w:rsidRPr="00930887">
        <w:rPr>
          <w:rFonts w:ascii="Times New Roman" w:hAnsi="Times New Roman" w:cs="Times New Roman"/>
          <w:sz w:val="28"/>
          <w:szCs w:val="28"/>
        </w:rPr>
        <w:t>я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заявителя на учет в налоговом органе;</w:t>
      </w:r>
    </w:p>
    <w:p w:rsidR="006F5760" w:rsidRPr="00930887" w:rsidRDefault="006F5760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</w:t>
      </w:r>
      <w:r w:rsidR="001B6457" w:rsidRPr="00930887">
        <w:rPr>
          <w:rFonts w:ascii="Times New Roman" w:hAnsi="Times New Roman" w:cs="Times New Roman"/>
          <w:sz w:val="28"/>
          <w:szCs w:val="28"/>
        </w:rPr>
        <w:t>я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юридического лица или индивидуального предпринимателя;</w:t>
      </w:r>
    </w:p>
    <w:p w:rsidR="00453507" w:rsidRPr="00930887" w:rsidRDefault="00CE417A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выписк</w:t>
      </w:r>
      <w:r w:rsidR="00CA3EF7" w:rsidRPr="00930887">
        <w:rPr>
          <w:rFonts w:ascii="Times New Roman" w:hAnsi="Times New Roman" w:cs="Times New Roman"/>
          <w:sz w:val="28"/>
          <w:szCs w:val="28"/>
        </w:rPr>
        <w:t xml:space="preserve">а </w:t>
      </w:r>
      <w:r w:rsidR="005827FB" w:rsidRPr="00930887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 w:rsidR="00CA3EF7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>или выписки из Единого государственного реестра индивидуальных предпринимателей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 (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или 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копия, заверенная руководителем), 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не более чем за 30 дней до дня </w:t>
      </w:r>
      <w:r w:rsidR="00453507" w:rsidRPr="00930887">
        <w:rPr>
          <w:rFonts w:ascii="Times New Roman" w:hAnsi="Times New Roman" w:cs="Times New Roman"/>
          <w:sz w:val="28"/>
          <w:szCs w:val="28"/>
        </w:rPr>
        <w:t xml:space="preserve">извещения о </w:t>
      </w:r>
      <w:r w:rsidR="00453507" w:rsidRPr="00930887">
        <w:rPr>
          <w:rFonts w:ascii="Times New Roman" w:hAnsi="Times New Roman" w:cs="Times New Roman"/>
          <w:sz w:val="28"/>
          <w:szCs w:val="28"/>
        </w:rPr>
        <w:lastRenderedPageBreak/>
        <w:t>проведении Конкурса;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07" w:rsidRPr="00930887" w:rsidRDefault="00453507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справк</w:t>
      </w:r>
      <w:r w:rsidRPr="00930887">
        <w:rPr>
          <w:rFonts w:ascii="Times New Roman" w:hAnsi="Times New Roman" w:cs="Times New Roman"/>
          <w:sz w:val="28"/>
          <w:szCs w:val="28"/>
        </w:rPr>
        <w:t>а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обязанности по уплате налогов, сборов,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 страховых взносов,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пеней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 и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налоговых санкций, не более чем за 30 дней до дня о</w:t>
      </w:r>
      <w:r w:rsidRPr="00930887">
        <w:rPr>
          <w:rFonts w:ascii="Times New Roman" w:hAnsi="Times New Roman" w:cs="Times New Roman"/>
          <w:sz w:val="28"/>
          <w:szCs w:val="28"/>
        </w:rPr>
        <w:t>бъявления о проведении Конкурса;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593" w:rsidRPr="00930887" w:rsidRDefault="005E0593" w:rsidP="001679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- надлежащим образом оформленная доверенность на лицо, имеющее право действовать от имени претендента (заявителя), если заявка подается представителем претендента.</w:t>
      </w:r>
    </w:p>
    <w:p w:rsidR="005827FB" w:rsidRDefault="00453507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документ</w:t>
      </w:r>
      <w:r w:rsidRPr="00930887">
        <w:rPr>
          <w:rFonts w:ascii="Times New Roman" w:hAnsi="Times New Roman" w:cs="Times New Roman"/>
          <w:sz w:val="28"/>
          <w:szCs w:val="28"/>
        </w:rPr>
        <w:t>ы</w:t>
      </w:r>
      <w:r w:rsidR="005827FB" w:rsidRPr="00930887">
        <w:rPr>
          <w:rFonts w:ascii="Times New Roman" w:hAnsi="Times New Roman" w:cs="Times New Roman"/>
          <w:sz w:val="28"/>
          <w:szCs w:val="28"/>
        </w:rPr>
        <w:t>, содержащи</w:t>
      </w:r>
      <w:r w:rsidRPr="00930887">
        <w:rPr>
          <w:rFonts w:ascii="Times New Roman" w:hAnsi="Times New Roman" w:cs="Times New Roman"/>
          <w:sz w:val="28"/>
          <w:szCs w:val="28"/>
        </w:rPr>
        <w:t>е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сведения, подтверждающие соответствие заявителя конкурсным условиям:</w:t>
      </w:r>
    </w:p>
    <w:p w:rsidR="000D476C" w:rsidRPr="00930887" w:rsidRDefault="000D476C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3260"/>
        <w:gridCol w:w="3828"/>
      </w:tblGrid>
      <w:tr w:rsidR="00CA083D" w:rsidRPr="00930887" w:rsidTr="001B6457">
        <w:trPr>
          <w:trHeight w:val="1491"/>
        </w:trPr>
        <w:tc>
          <w:tcPr>
            <w:tcW w:w="851" w:type="dxa"/>
          </w:tcPr>
          <w:p w:rsidR="00CA083D" w:rsidRPr="00D67F44" w:rsidRDefault="00CA083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A083D" w:rsidRPr="00D67F44" w:rsidRDefault="00CA083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условия</w:t>
            </w:r>
          </w:p>
        </w:tc>
        <w:tc>
          <w:tcPr>
            <w:tcW w:w="3260" w:type="dxa"/>
          </w:tcPr>
          <w:p w:rsidR="00CA083D" w:rsidRPr="00D67F44" w:rsidRDefault="00CA083D" w:rsidP="00167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  </w:t>
            </w:r>
          </w:p>
          <w:p w:rsidR="00CA083D" w:rsidRPr="00D67F44" w:rsidRDefault="00CA083D" w:rsidP="00167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   условия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A083D" w:rsidRPr="00D67F44" w:rsidRDefault="00CA083D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CA083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A083D" w:rsidRPr="00D67F44" w:rsidRDefault="00CA083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</w:p>
        </w:tc>
        <w:tc>
          <w:tcPr>
            <w:tcW w:w="3260" w:type="dxa"/>
          </w:tcPr>
          <w:p w:rsidR="00CA083D" w:rsidRPr="00D67F44" w:rsidRDefault="00BA2736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Требования к внешнему виду нестационарных торговых объектов</w:t>
            </w:r>
          </w:p>
          <w:p w:rsidR="0080157A" w:rsidRPr="00D67F44" w:rsidRDefault="0080157A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(к каждому типу НТО)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A2736" w:rsidRPr="00D67F44" w:rsidRDefault="00CA083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-рисунок, эскиз,</w:t>
            </w:r>
            <w:r w:rsidR="00BA2736"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эскизный</w:t>
            </w:r>
          </w:p>
          <w:p w:rsidR="00CA083D" w:rsidRPr="00D67F44" w:rsidRDefault="00BA2736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проект НТО, фотография</w:t>
            </w:r>
            <w:r w:rsidR="00CA083D" w:rsidRPr="00D67F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83D" w:rsidRPr="00D67F44" w:rsidRDefault="00CA083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-эскиз вывески с </w:t>
            </w:r>
            <w:r w:rsidR="00A45560" w:rsidRPr="00D67F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казанием наименования и юридического адреса организации, режима работы объекта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CA083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083D" w:rsidRPr="00D67F44" w:rsidRDefault="00CA083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Инвестиционные (обеспеченность квалифицированными кадрами)</w:t>
            </w:r>
          </w:p>
        </w:tc>
        <w:tc>
          <w:tcPr>
            <w:tcW w:w="3260" w:type="dxa"/>
          </w:tcPr>
          <w:p w:rsidR="00CA083D" w:rsidRPr="00D67F44" w:rsidRDefault="00CA083D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A083D" w:rsidRPr="00D67F44" w:rsidRDefault="00CA083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Трудовые договоры</w:t>
            </w:r>
            <w:r w:rsidR="00BA2736"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BA2736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083D" w:rsidRPr="00D67F44" w:rsidRDefault="00BA2736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</w:tcPr>
          <w:p w:rsidR="00CA083D" w:rsidRPr="00D67F44" w:rsidRDefault="0080157A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1.Наличие мусорных контейнеров.</w:t>
            </w:r>
          </w:p>
          <w:p w:rsidR="0080157A" w:rsidRPr="00D67F44" w:rsidRDefault="0080157A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2.Освещение прилегающей территории.</w:t>
            </w:r>
          </w:p>
          <w:p w:rsidR="0080157A" w:rsidRPr="00D67F44" w:rsidRDefault="0080157A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3.Ежедневная уборка прилегающей территории и вывоз мусора</w:t>
            </w:r>
          </w:p>
        </w:tc>
        <w:tc>
          <w:tcPr>
            <w:tcW w:w="3828" w:type="dxa"/>
          </w:tcPr>
          <w:p w:rsidR="00CA083D" w:rsidRPr="00D67F44" w:rsidRDefault="0080157A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</w:t>
            </w:r>
          </w:p>
        </w:tc>
      </w:tr>
      <w:tr w:rsidR="00BA2736" w:rsidRPr="00930887" w:rsidTr="001B6457">
        <w:tc>
          <w:tcPr>
            <w:tcW w:w="851" w:type="dxa"/>
          </w:tcPr>
          <w:p w:rsidR="00BA2736" w:rsidRPr="00D67F44" w:rsidRDefault="00BA2736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A2736" w:rsidRPr="00D67F44" w:rsidRDefault="00BA2736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Предложение о цене договора</w:t>
            </w:r>
          </w:p>
          <w:p w:rsidR="00F33976" w:rsidRPr="00D67F44" w:rsidRDefault="00F33976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(Приложение 9)</w:t>
            </w:r>
          </w:p>
        </w:tc>
        <w:tc>
          <w:tcPr>
            <w:tcW w:w="3260" w:type="dxa"/>
          </w:tcPr>
          <w:p w:rsidR="00BA2736" w:rsidRPr="00D67F44" w:rsidRDefault="00BA2736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2736" w:rsidRPr="00D67F44" w:rsidRDefault="00BA2736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Предложение о цене договора на размещение НТО в сторону увеличения от базового размера финансового предложения. Уменьшение стартовой цены не допускается.</w:t>
            </w:r>
          </w:p>
        </w:tc>
      </w:tr>
    </w:tbl>
    <w:p w:rsidR="005827FB" w:rsidRPr="00930887" w:rsidRDefault="005827FB" w:rsidP="00167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Администрация Мясниковского района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A45560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</w:t>
      </w:r>
      <w:r w:rsidR="00A45560" w:rsidRPr="00930887">
        <w:rPr>
          <w:rFonts w:ascii="Times New Roman" w:hAnsi="Times New Roman" w:cs="Times New Roman"/>
          <w:sz w:val="28"/>
          <w:szCs w:val="28"/>
        </w:rPr>
        <w:t>или индивидуальных предпринимателей;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 xml:space="preserve">справки налогового органа об исполнении налогоплательщиком обязанности по уплате налогов, сборов, </w:t>
      </w:r>
      <w:r w:rsidR="00333B6B" w:rsidRPr="00930887">
        <w:rPr>
          <w:rFonts w:ascii="Times New Roman" w:hAnsi="Times New Roman" w:cs="Times New Roman"/>
          <w:sz w:val="28"/>
          <w:szCs w:val="28"/>
        </w:rPr>
        <w:t>страховых взносов,</w:t>
      </w:r>
      <w:r w:rsidRPr="00930887">
        <w:rPr>
          <w:rFonts w:ascii="Times New Roman" w:hAnsi="Times New Roman" w:cs="Times New Roman"/>
          <w:sz w:val="28"/>
          <w:szCs w:val="28"/>
        </w:rPr>
        <w:t xml:space="preserve"> пеней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 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налоговых санкций</w:t>
      </w:r>
      <w:r w:rsidR="00A45560" w:rsidRPr="00930887">
        <w:rPr>
          <w:rFonts w:ascii="Times New Roman" w:hAnsi="Times New Roman" w:cs="Times New Roman"/>
          <w:sz w:val="28"/>
          <w:szCs w:val="28"/>
        </w:rPr>
        <w:t>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Участник Конкурса вправе самостоятельно представить документы, указанные в </w:t>
      </w:r>
      <w:hyperlink w:anchor="P103" w:history="1">
        <w:r w:rsidRPr="00930887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A45560" w:rsidRPr="00930887">
        <w:rPr>
          <w:rFonts w:ascii="Times New Roman" w:hAnsi="Times New Roman" w:cs="Times New Roman"/>
          <w:sz w:val="28"/>
          <w:szCs w:val="28"/>
        </w:rPr>
        <w:t>5</w:t>
      </w:r>
      <w:r w:rsidR="00F33976" w:rsidRPr="00930887">
        <w:rPr>
          <w:rFonts w:ascii="Times New Roman" w:hAnsi="Times New Roman" w:cs="Times New Roman"/>
          <w:sz w:val="28"/>
          <w:szCs w:val="28"/>
        </w:rPr>
        <w:t>.</w:t>
      </w:r>
      <w:r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Заявка является документом, выражающим намерение заявителя принять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Заявитель имеет право отозвать поданную заявку не позднее</w:t>
      </w:r>
      <w:r w:rsidR="00333B6B" w:rsidRPr="00930887">
        <w:rPr>
          <w:rFonts w:ascii="Times New Roman" w:hAnsi="Times New Roman" w:cs="Times New Roman"/>
          <w:sz w:val="28"/>
          <w:szCs w:val="28"/>
        </w:rPr>
        <w:t>,</w:t>
      </w:r>
      <w:r w:rsidRPr="0093088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33B6B" w:rsidRPr="00930887">
        <w:rPr>
          <w:rFonts w:ascii="Times New Roman" w:hAnsi="Times New Roman" w:cs="Times New Roman"/>
          <w:sz w:val="28"/>
          <w:szCs w:val="28"/>
        </w:rPr>
        <w:t>три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календарных дня до дня проведения конкурсной процедуры, уведомив Администрацию Мясниковского района в письменной форме.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 в свободной форме.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-наименование Конкурса;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-наименование юридического лица, фамилия, имя и отчество индивидуального предпринимателя;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-адрес  размещения НТО, по которым подается заявка, в соответствии со Схемой, актуальной на дату проведения Конкурса.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Представленные на участие в Конкурсе документы заявителю не возвращаются.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 xml:space="preserve">. 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</w:t>
      </w:r>
      <w:hyperlink r:id="rId14" w:history="1">
        <w:r w:rsidRPr="0093088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правонарушениях).</w:t>
      </w:r>
    </w:p>
    <w:p w:rsidR="000E52C5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="00C96D86"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10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="00492315"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Мясниковского района</w:t>
      </w:r>
      <w:r w:rsidR="003A6A77"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размещение информационного сообщения о проведении Конкурса на официальном </w:t>
      </w:r>
      <w:proofErr w:type="spellStart"/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spellEnd"/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Мясниковского района (далее - официальный интернет-портал) </w:t>
      </w:r>
      <w:r w:rsidRPr="00E6626C">
        <w:rPr>
          <w:rFonts w:ascii="Times New Roman" w:hAnsi="Times New Roman" w:cs="Times New Roman"/>
          <w:color w:val="000000" w:themeColor="text1"/>
          <w:sz w:val="28"/>
          <w:szCs w:val="28"/>
        </w:rPr>
        <w:t>не менее чем за 30 календарных дней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даты проведения Конкурса</w:t>
      </w:r>
      <w:r w:rsidR="000E52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F33976" w:rsidRPr="00930887">
        <w:rPr>
          <w:rFonts w:ascii="Times New Roman" w:hAnsi="Times New Roman" w:cs="Times New Roman"/>
          <w:sz w:val="28"/>
          <w:szCs w:val="28"/>
        </w:rPr>
        <w:t>1</w:t>
      </w:r>
      <w:r w:rsidRPr="00930887">
        <w:rPr>
          <w:rFonts w:ascii="Times New Roman" w:hAnsi="Times New Roman" w:cs="Times New Roman"/>
          <w:sz w:val="28"/>
          <w:szCs w:val="28"/>
        </w:rPr>
        <w:t>. Информационное сообщение по форме</w:t>
      </w:r>
      <w:r w:rsidR="00F33976" w:rsidRPr="00930887">
        <w:rPr>
          <w:rFonts w:ascii="Times New Roman" w:hAnsi="Times New Roman" w:cs="Times New Roman"/>
          <w:sz w:val="28"/>
          <w:szCs w:val="28"/>
        </w:rPr>
        <w:t>,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1A5F9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2B1E90" w:rsidRPr="00930887" w:rsidRDefault="002B1E90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реквизиты решения о проведении конкурса;</w:t>
      </w:r>
    </w:p>
    <w:p w:rsidR="002B1E90" w:rsidRPr="00930887" w:rsidRDefault="002B1E90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организатор конкурса;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предмет Конкурса;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требования, предъявляемые к участникам Конкурса;</w:t>
      </w:r>
    </w:p>
    <w:p w:rsidR="00BD619F" w:rsidRPr="00930887" w:rsidRDefault="00BD619F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окончания приема заявок;</w:t>
      </w:r>
    </w:p>
    <w:p w:rsidR="00BD619F" w:rsidRPr="00930887" w:rsidRDefault="00BD619F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BD619F" w:rsidRPr="00930887" w:rsidRDefault="00BD619F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рассмотрения заявок;</w:t>
      </w:r>
    </w:p>
    <w:p w:rsidR="00BD619F" w:rsidRPr="00930887" w:rsidRDefault="00BD619F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и время проведения конкурса;</w:t>
      </w:r>
    </w:p>
    <w:p w:rsidR="00BD619F" w:rsidRPr="00930887" w:rsidRDefault="00BD619F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lastRenderedPageBreak/>
        <w:t xml:space="preserve">       место проведения конкурса</w:t>
      </w:r>
      <w:r w:rsidR="006F0B95" w:rsidRPr="00930887">
        <w:rPr>
          <w:rFonts w:ascii="Times New Roman" w:hAnsi="Times New Roman"/>
          <w:sz w:val="28"/>
          <w:szCs w:val="28"/>
        </w:rPr>
        <w:t>;</w:t>
      </w:r>
    </w:p>
    <w:p w:rsidR="00BD619F" w:rsidRPr="00930887" w:rsidRDefault="00BD619F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адрес и контактный телефон организатора конкурса.</w:t>
      </w:r>
    </w:p>
    <w:p w:rsidR="00BD619F" w:rsidRPr="00930887" w:rsidRDefault="00BD619F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2.12</w:t>
      </w:r>
      <w:r w:rsidRPr="00930887">
        <w:rPr>
          <w:rFonts w:ascii="Times New Roman" w:hAnsi="Times New Roman" w:cs="Times New Roman"/>
          <w:sz w:val="28"/>
          <w:szCs w:val="28"/>
        </w:rPr>
        <w:t>. Конкурс проводится путем проведения конкурсной комиссией следующих процедур: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вскрытие конвертов с документами на участие в Конкурсе;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рассмотрение заявок на участие в Конкурсе и принятие решения о критерии допуска к участию в Конкурсе и признании участником Конкурса или об отказе в допуске к участию в Конкурсе;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определение победителей Конкурса и принятие решения по единственным заявкам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2.13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Pr="00E6626C">
        <w:rPr>
          <w:rFonts w:ascii="Times New Roman" w:hAnsi="Times New Roman" w:cs="Times New Roman"/>
          <w:sz w:val="28"/>
          <w:szCs w:val="28"/>
        </w:rPr>
        <w:t>Не менее чем за 15 календарных дней</w:t>
      </w:r>
      <w:r w:rsidRPr="00930887">
        <w:rPr>
          <w:rFonts w:ascii="Times New Roman" w:hAnsi="Times New Roman" w:cs="Times New Roman"/>
          <w:sz w:val="28"/>
          <w:szCs w:val="28"/>
        </w:rPr>
        <w:t xml:space="preserve"> до официально объявленной даты проведения Конкурса конкурсная комиссия вскрывает конверты с заявками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57EB6">
        <w:rPr>
          <w:rFonts w:ascii="Times New Roman" w:hAnsi="Times New Roman" w:cs="Times New Roman"/>
          <w:sz w:val="28"/>
          <w:szCs w:val="28"/>
        </w:rPr>
        <w:t>(</w:t>
      </w:r>
      <w:r w:rsidRPr="00930887">
        <w:rPr>
          <w:rFonts w:ascii="Times New Roman" w:hAnsi="Times New Roman" w:cs="Times New Roman"/>
          <w:sz w:val="28"/>
          <w:szCs w:val="28"/>
        </w:rPr>
        <w:t>для юридического лица</w:t>
      </w:r>
      <w:r w:rsidR="00757EB6">
        <w:rPr>
          <w:rFonts w:ascii="Times New Roman" w:hAnsi="Times New Roman" w:cs="Times New Roman"/>
          <w:sz w:val="28"/>
          <w:szCs w:val="28"/>
        </w:rPr>
        <w:t>)</w:t>
      </w:r>
      <w:r w:rsidRPr="00930887">
        <w:rPr>
          <w:rFonts w:ascii="Times New Roman" w:hAnsi="Times New Roman" w:cs="Times New Roman"/>
          <w:sz w:val="28"/>
          <w:szCs w:val="28"/>
        </w:rPr>
        <w:t xml:space="preserve">, фамилия, имя и отчество (для индивидуального предпринимателя) наличие в составе заявки на участие в Конкурсе сведений и документов, предусмотренных </w:t>
      </w:r>
      <w:hyperlink w:anchor="P103" w:history="1">
        <w:r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19453E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19453E" w:rsidRPr="00930887">
          <w:rPr>
            <w:rFonts w:ascii="Times New Roman" w:hAnsi="Times New Roman" w:cs="Times New Roman"/>
            <w:sz w:val="28"/>
            <w:szCs w:val="28"/>
          </w:rPr>
          <w:t>4</w:t>
        </w:r>
        <w:r w:rsidRPr="00930887">
          <w:rPr>
            <w:rFonts w:ascii="Times New Roman" w:hAnsi="Times New Roman" w:cs="Times New Roman"/>
            <w:sz w:val="28"/>
            <w:szCs w:val="28"/>
          </w:rPr>
          <w:t xml:space="preserve">. 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Положения, объявляются при вскрытии конвертов с документами на участие в Конкурсе и заносятся в протокол вскрытия конвертов с заявками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26C">
        <w:rPr>
          <w:rFonts w:ascii="Times New Roman" w:hAnsi="Times New Roman" w:cs="Times New Roman"/>
          <w:sz w:val="28"/>
          <w:szCs w:val="28"/>
        </w:rPr>
        <w:t xml:space="preserve">В течение 2 календарных дней </w:t>
      </w:r>
      <w:r w:rsidRPr="00930887">
        <w:rPr>
          <w:rFonts w:ascii="Times New Roman" w:hAnsi="Times New Roman" w:cs="Times New Roman"/>
          <w:sz w:val="28"/>
          <w:szCs w:val="28"/>
        </w:rPr>
        <w:t xml:space="preserve">со дня вскрытия конвертов с заявками на участие в Конкурсе </w:t>
      </w:r>
      <w:r w:rsidR="0019453E" w:rsidRPr="00930887">
        <w:rPr>
          <w:rFonts w:ascii="Times New Roman" w:hAnsi="Times New Roman" w:cs="Times New Roman"/>
          <w:sz w:val="28"/>
          <w:szCs w:val="28"/>
        </w:rPr>
        <w:t>отдел экономического развития Администрации Мясниковского района</w:t>
      </w:r>
      <w:r w:rsidRPr="00930887">
        <w:rPr>
          <w:rFonts w:ascii="Times New Roman" w:hAnsi="Times New Roman" w:cs="Times New Roman"/>
          <w:sz w:val="28"/>
          <w:szCs w:val="28"/>
        </w:rPr>
        <w:t xml:space="preserve"> размещает на официальном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Администрации Мясниковского района протокол вскрытия конвертов с заявками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2.14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="0019453E" w:rsidRPr="00930887">
        <w:rPr>
          <w:rFonts w:ascii="Times New Roman" w:hAnsi="Times New Roman" w:cs="Times New Roman"/>
          <w:sz w:val="28"/>
          <w:szCs w:val="28"/>
        </w:rPr>
        <w:t>В день, время и в месте, указанном</w:t>
      </w:r>
      <w:r w:rsidRPr="00930887">
        <w:rPr>
          <w:rFonts w:ascii="Times New Roman" w:hAnsi="Times New Roman" w:cs="Times New Roman"/>
          <w:sz w:val="28"/>
          <w:szCs w:val="28"/>
        </w:rPr>
        <w:t xml:space="preserve"> в информационном сообщении о проведении Конкурса, конкурсная комиссия: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рассматривает заявки на участие в Конкурсе и на основании результатов рассмотрения заявок на участие в Конкурсе принимает решение: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 допуске к участию в Конкурсе и признании участниками Конкурса;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об отказе в допуске к участию в Конкурсе.</w:t>
      </w:r>
    </w:p>
    <w:p w:rsidR="007510B9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F33976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Заявителю отказывается в допуске к участию в Конкурсе в случае:</w:t>
      </w:r>
    </w:p>
    <w:p w:rsidR="007510B9" w:rsidRPr="00930887" w:rsidRDefault="00367919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7510B9" w:rsidRPr="00930887">
        <w:rPr>
          <w:rFonts w:ascii="Times New Roman" w:hAnsi="Times New Roman" w:cs="Times New Roman"/>
          <w:sz w:val="28"/>
          <w:szCs w:val="28"/>
        </w:rPr>
        <w:t>заявка подана с нарушением срока приема заявок;</w:t>
      </w:r>
    </w:p>
    <w:p w:rsidR="005827FB" w:rsidRPr="00930887" w:rsidRDefault="00367919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непредставления документов на участие в Конкурсе, предусмотренных </w:t>
      </w:r>
      <w:hyperlink w:anchor="P72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>. настоящего Положения</w:t>
      </w:r>
      <w:r w:rsidR="00874894" w:rsidRPr="00930887">
        <w:rPr>
          <w:rFonts w:ascii="Times New Roman" w:hAnsi="Times New Roman" w:cs="Times New Roman"/>
          <w:sz w:val="28"/>
          <w:szCs w:val="28"/>
        </w:rPr>
        <w:t xml:space="preserve"> (несоблюдение конкурсных условий)</w:t>
      </w:r>
      <w:r w:rsidR="005827FB" w:rsidRPr="00930887">
        <w:rPr>
          <w:rFonts w:ascii="Times New Roman" w:hAnsi="Times New Roman" w:cs="Times New Roman"/>
          <w:sz w:val="28"/>
          <w:szCs w:val="28"/>
        </w:rPr>
        <w:t>;</w:t>
      </w:r>
    </w:p>
    <w:p w:rsidR="005827FB" w:rsidRPr="00930887" w:rsidRDefault="00367919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наличия ложных данных в документах, представленных для участия в Конкурсе;</w:t>
      </w:r>
    </w:p>
    <w:p w:rsidR="005827FB" w:rsidRPr="00930887" w:rsidRDefault="00367919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наличия задолженности по уплате налогов, сборов,  взносов, пеней и налоговых санкций;</w:t>
      </w:r>
    </w:p>
    <w:p w:rsidR="005827FB" w:rsidRPr="00930887" w:rsidRDefault="00367919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неисполнения требований, предъявляемых к оформлению документации, установленных </w:t>
      </w:r>
      <w:hyperlink w:anchor="P109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>. настоящего Положения;</w:t>
      </w:r>
    </w:p>
    <w:p w:rsidR="005827FB" w:rsidRPr="00930887" w:rsidRDefault="00367919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финансовое предложения за право заключения договора на размещение НТО</w:t>
      </w:r>
      <w:r w:rsidR="00F33976" w:rsidRPr="00930887">
        <w:rPr>
          <w:rFonts w:ascii="Times New Roman" w:hAnsi="Times New Roman" w:cs="Times New Roman"/>
          <w:sz w:val="28"/>
          <w:szCs w:val="28"/>
        </w:rPr>
        <w:t xml:space="preserve"> по форме, согласно </w:t>
      </w:r>
      <w:r w:rsidR="00F33976" w:rsidRPr="001A5F97">
        <w:rPr>
          <w:rFonts w:ascii="Times New Roman" w:hAnsi="Times New Roman" w:cs="Times New Roman"/>
          <w:sz w:val="28"/>
          <w:szCs w:val="28"/>
        </w:rPr>
        <w:t>П</w:t>
      </w:r>
      <w:r w:rsidR="005827FB" w:rsidRPr="001A5F97">
        <w:rPr>
          <w:rFonts w:ascii="Times New Roman" w:hAnsi="Times New Roman" w:cs="Times New Roman"/>
          <w:sz w:val="28"/>
          <w:szCs w:val="28"/>
        </w:rPr>
        <w:t>риложени</w:t>
      </w:r>
      <w:r w:rsidR="00F33976" w:rsidRPr="001A5F97">
        <w:rPr>
          <w:rFonts w:ascii="Times New Roman" w:hAnsi="Times New Roman" w:cs="Times New Roman"/>
          <w:sz w:val="28"/>
          <w:szCs w:val="28"/>
        </w:rPr>
        <w:t>ю</w:t>
      </w:r>
      <w:r w:rsidR="005827FB" w:rsidRPr="001A5F97">
        <w:rPr>
          <w:rFonts w:ascii="Times New Roman" w:hAnsi="Times New Roman" w:cs="Times New Roman"/>
          <w:sz w:val="28"/>
          <w:szCs w:val="28"/>
        </w:rPr>
        <w:t xml:space="preserve"> </w:t>
      </w:r>
      <w:r w:rsidR="005A67C7" w:rsidRPr="001A5F97">
        <w:rPr>
          <w:rFonts w:ascii="Times New Roman" w:hAnsi="Times New Roman" w:cs="Times New Roman"/>
          <w:sz w:val="28"/>
          <w:szCs w:val="28"/>
        </w:rPr>
        <w:t>6</w:t>
      </w:r>
      <w:r w:rsidR="005827FB" w:rsidRPr="0093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>участника Конкурса, меньше стартового размера финансового предложения за право заключения договора на размещение НТО либо вообще отсутствует.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Определение победителей.</w:t>
      </w:r>
    </w:p>
    <w:p w:rsidR="005827FB" w:rsidRPr="00E6626C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26C">
        <w:rPr>
          <w:rFonts w:ascii="Times New Roman" w:hAnsi="Times New Roman" w:cs="Times New Roman"/>
          <w:sz w:val="28"/>
          <w:szCs w:val="28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который по решению конкурсной комиссии набрал максимальное количество баллов.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26C">
        <w:rPr>
          <w:rFonts w:ascii="Times New Roman" w:hAnsi="Times New Roman" w:cs="Times New Roman"/>
          <w:sz w:val="28"/>
          <w:szCs w:val="28"/>
        </w:rPr>
        <w:t xml:space="preserve">Результаты конкурса в течение двух дней размещаются на официальном </w:t>
      </w:r>
      <w:proofErr w:type="spellStart"/>
      <w:r w:rsidRPr="00E6626C">
        <w:rPr>
          <w:rFonts w:ascii="Times New Roman" w:hAnsi="Times New Roman" w:cs="Times New Roman"/>
          <w:sz w:val="28"/>
          <w:szCs w:val="28"/>
        </w:rPr>
        <w:t>интерет-портале</w:t>
      </w:r>
      <w:proofErr w:type="spellEnd"/>
      <w:r w:rsidRPr="00E6626C">
        <w:rPr>
          <w:rFonts w:ascii="Times New Roman" w:hAnsi="Times New Roman" w:cs="Times New Roman"/>
          <w:sz w:val="28"/>
          <w:szCs w:val="28"/>
        </w:rPr>
        <w:t xml:space="preserve"> Администрации Мясниковского района.</w:t>
      </w:r>
      <w:r w:rsidR="002968CE" w:rsidRPr="00E6626C">
        <w:rPr>
          <w:rFonts w:ascii="Times New Roman" w:hAnsi="Times New Roman" w:cs="Times New Roman"/>
          <w:sz w:val="28"/>
          <w:szCs w:val="28"/>
        </w:rPr>
        <w:t xml:space="preserve"> </w:t>
      </w:r>
      <w:r w:rsidR="00703E5D" w:rsidRPr="00E6626C">
        <w:rPr>
          <w:rFonts w:ascii="Times New Roman" w:hAnsi="Times New Roman" w:cs="Times New Roman"/>
          <w:sz w:val="28"/>
          <w:szCs w:val="28"/>
        </w:rPr>
        <w:t>С победителем конкурса в 10-дневный срок заключается договор</w:t>
      </w:r>
      <w:r w:rsidR="004B416B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="00703E5D" w:rsidRPr="00930887">
        <w:rPr>
          <w:rFonts w:ascii="Times New Roman" w:hAnsi="Times New Roman" w:cs="Times New Roman"/>
          <w:sz w:val="28"/>
          <w:szCs w:val="28"/>
        </w:rPr>
        <w:t xml:space="preserve"> на размещение НТО на землях и земельных участках, находящихся в муниципальной  собственности муниципального  образования «Мясниковский район», а также на землях или земельных участках, государственная собственность на которые не разграничена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Принятие решения по единственной заявке на участие в Конкурсе.</w:t>
      </w:r>
    </w:p>
    <w:p w:rsidR="005827FB" w:rsidRPr="00930887" w:rsidRDefault="004B416B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</w:t>
      </w:r>
      <w:r w:rsidR="005827FB" w:rsidRPr="00930887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 и Конкурсная комиссия принимает решение о предоставлении права на размещение НТО заявителю, чья заявка на участие в Конкурсе является единственной (далее - единственный заявитель).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В случае если заявки двух или более участников набирают одинаковое количество баллов, предпочтение отдается участнику, ранее осуществлявшему деятельность по заявленному адресу, при условии отсутствия зафиксированных в установленном порядке систематических (более 2 раз) нарушений требований нормативных правовых актов, регулирующих деятельность нестационарной розничной сети.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 xml:space="preserve">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в течение 2 календарных дней со дня подписания протокола оценки и сопоставления заявок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D47DEF" w:rsidRPr="00930887">
        <w:rPr>
          <w:rFonts w:ascii="Times New Roman" w:hAnsi="Times New Roman" w:cs="Times New Roman"/>
          <w:sz w:val="28"/>
          <w:szCs w:val="28"/>
        </w:rPr>
        <w:t>20</w:t>
      </w:r>
      <w:r w:rsidRPr="00930887">
        <w:rPr>
          <w:rFonts w:ascii="Times New Roman" w:hAnsi="Times New Roman" w:cs="Times New Roman"/>
          <w:sz w:val="28"/>
          <w:szCs w:val="28"/>
        </w:rPr>
        <w:t xml:space="preserve">. Участнику Конкурса в срок не более 5 календарных дней со дня размещения протокола оценки и сопоставления заявок на участие в Конкурсе на официальном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выдается выписка из данного протокола.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1</w:t>
      </w:r>
      <w:r w:rsidRPr="00930887">
        <w:rPr>
          <w:rFonts w:ascii="Times New Roman" w:hAnsi="Times New Roman" w:cs="Times New Roman"/>
          <w:sz w:val="28"/>
          <w:szCs w:val="28"/>
        </w:rPr>
        <w:t>. В случае невыполнения победителем Конкурса</w:t>
      </w:r>
      <w:r w:rsidR="0019453E" w:rsidRPr="00930887">
        <w:rPr>
          <w:rFonts w:ascii="Times New Roman" w:hAnsi="Times New Roman" w:cs="Times New Roman"/>
          <w:sz w:val="28"/>
          <w:szCs w:val="28"/>
        </w:rPr>
        <w:t xml:space="preserve"> (</w:t>
      </w:r>
      <w:r w:rsidRPr="00930887">
        <w:rPr>
          <w:rFonts w:ascii="Times New Roman" w:hAnsi="Times New Roman" w:cs="Times New Roman"/>
          <w:sz w:val="28"/>
          <w:szCs w:val="28"/>
        </w:rPr>
        <w:t>единственным участником</w:t>
      </w:r>
      <w:r w:rsidR="0019453E" w:rsidRPr="00930887">
        <w:rPr>
          <w:rFonts w:ascii="Times New Roman" w:hAnsi="Times New Roman" w:cs="Times New Roman"/>
          <w:sz w:val="28"/>
          <w:szCs w:val="28"/>
        </w:rPr>
        <w:t>)</w:t>
      </w:r>
      <w:r w:rsidRPr="00930887">
        <w:rPr>
          <w:rFonts w:ascii="Times New Roman" w:hAnsi="Times New Roman" w:cs="Times New Roman"/>
          <w:sz w:val="28"/>
          <w:szCs w:val="28"/>
        </w:rPr>
        <w:t xml:space="preserve"> требований по заключению договора о предост</w:t>
      </w:r>
      <w:r w:rsidR="0019453E" w:rsidRPr="00930887">
        <w:rPr>
          <w:rFonts w:ascii="Times New Roman" w:hAnsi="Times New Roman" w:cs="Times New Roman"/>
          <w:sz w:val="28"/>
          <w:szCs w:val="28"/>
        </w:rPr>
        <w:t>авлении права на размещение НТО</w:t>
      </w:r>
      <w:r w:rsidRPr="00930887">
        <w:rPr>
          <w:rFonts w:ascii="Times New Roman" w:hAnsi="Times New Roman" w:cs="Times New Roman"/>
          <w:sz w:val="28"/>
          <w:szCs w:val="28"/>
        </w:rPr>
        <w:t xml:space="preserve"> в течение 10 дней со дня подписания договора по вине победителя Конкурса</w:t>
      </w:r>
      <w:r w:rsidR="004B416B" w:rsidRPr="00930887">
        <w:rPr>
          <w:rFonts w:ascii="Times New Roman" w:hAnsi="Times New Roman" w:cs="Times New Roman"/>
          <w:sz w:val="28"/>
          <w:szCs w:val="28"/>
        </w:rPr>
        <w:t xml:space="preserve"> (единственного участника)</w:t>
      </w:r>
      <w:r w:rsidRPr="00930887">
        <w:rPr>
          <w:rFonts w:ascii="Times New Roman" w:hAnsi="Times New Roman" w:cs="Times New Roman"/>
          <w:sz w:val="28"/>
          <w:szCs w:val="28"/>
        </w:rPr>
        <w:t>, а также отказа от заключения договора, Администрация Мясниковского района аннулирует решение о победителе и выставляет адрес, предусмотренный для размещения НТО, на новый Конкурс.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 о предоставлении права на размещение НТО.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4</w:t>
      </w:r>
      <w:r w:rsidRPr="00930887">
        <w:rPr>
          <w:rFonts w:ascii="Times New Roman" w:hAnsi="Times New Roman" w:cs="Times New Roman"/>
          <w:sz w:val="28"/>
          <w:szCs w:val="28"/>
        </w:rPr>
        <w:t>. Оценка заявок осуществляется с использованием следующих критериев оценки заявок: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архитектурно-художественное и конструктивное решение нестационарного объекта НТО;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создание рабочих мест, которые будут использованы в случае размещения нестационарного объекта НТО;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предложение о цене договора (в сторону увеличения).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Рейтинг заявки заявителя представляет собой оценку в баллах, получаемую по результатам оценки по критериям.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Оценка заявок производится Конкурсной комиссией на основании критериев оценки, их содержания и значимости, установленных настоящим Порядком.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Сумма значимостей критериев оценки заявок, установленных в конкурсной документации, составляет 100 процентов.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>. 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конкурсной документации:</w:t>
      </w:r>
    </w:p>
    <w:p w:rsidR="005827FB" w:rsidRPr="00930887" w:rsidRDefault="005827FB" w:rsidP="00167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1679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 итог = R1 + R2 + R3,</w:t>
      </w:r>
    </w:p>
    <w:p w:rsidR="005827FB" w:rsidRPr="00930887" w:rsidRDefault="005827FB" w:rsidP="00167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где R</w:t>
      </w:r>
      <w:r w:rsidR="007510B9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итог - итоговый рейтинг заявки,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R1, .., R3 - рейтинг заявки по критерию.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D47DEF" w:rsidRPr="00930887">
        <w:rPr>
          <w:rFonts w:ascii="Times New Roman" w:hAnsi="Times New Roman" w:cs="Times New Roman"/>
          <w:sz w:val="28"/>
          <w:szCs w:val="28"/>
        </w:rPr>
        <w:t>30</w:t>
      </w:r>
      <w:r w:rsidRPr="00930887">
        <w:rPr>
          <w:rFonts w:ascii="Times New Roman" w:hAnsi="Times New Roman" w:cs="Times New Roman"/>
          <w:sz w:val="28"/>
          <w:szCs w:val="28"/>
        </w:rPr>
        <w:t>. Рейтинг заявки по критерию рассчитывается как среднеарифметическое оценок в баллах всех членов конкурсной комиссии, присуждаемых заявке по каждому из критериев, умноженное на коэффициент значимости, соответствующий указанному критерию:</w:t>
      </w:r>
    </w:p>
    <w:p w:rsidR="005827FB" w:rsidRPr="00930887" w:rsidRDefault="005827FB" w:rsidP="00167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1679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R1 = (С1 + С2 + ... +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Сn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>,</w:t>
      </w:r>
    </w:p>
    <w:p w:rsidR="005827FB" w:rsidRPr="00930887" w:rsidRDefault="005827FB" w:rsidP="00167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где С1, С2, ..., </w:t>
      </w:r>
      <w:proofErr w:type="spellStart"/>
      <w:r w:rsidRPr="00930887">
        <w:rPr>
          <w:rFonts w:ascii="Times New Roman" w:hAnsi="Times New Roman" w:cs="Times New Roman"/>
          <w:sz w:val="28"/>
          <w:szCs w:val="28"/>
        </w:rPr>
        <w:t>Сn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- оценка в баллах каждого члена комиссии,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088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- количество членов комиссии,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0887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930887">
        <w:rPr>
          <w:rFonts w:ascii="Times New Roman" w:hAnsi="Times New Roman" w:cs="Times New Roman"/>
          <w:sz w:val="28"/>
          <w:szCs w:val="28"/>
        </w:rPr>
        <w:t xml:space="preserve"> - коэффициент значимости.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.30. 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 xml:space="preserve">.31. Заявке, набравшей наибольший итоговый рейтинг, присваивается первый номер. Победителем Конкурса признается участник Конкурса, заявке на участие в Конкурсе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одинаковым итоговым рейтингом также присваиваются с учетом времени их подачи и регистрации в журнале.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</w:t>
      </w:r>
      <w:r w:rsidR="00C42E2F" w:rsidRPr="00930887">
        <w:rPr>
          <w:rFonts w:ascii="Times New Roman" w:hAnsi="Times New Roman" w:cs="Times New Roman"/>
          <w:sz w:val="28"/>
          <w:szCs w:val="28"/>
        </w:rPr>
        <w:t>.3</w:t>
      </w:r>
      <w:r w:rsidRPr="00930887">
        <w:rPr>
          <w:rFonts w:ascii="Times New Roman" w:hAnsi="Times New Roman" w:cs="Times New Roman"/>
          <w:sz w:val="28"/>
          <w:szCs w:val="28"/>
        </w:rPr>
        <w:t xml:space="preserve">.32. Оценка заявок по критерию N 1: "архитектурно-художественное и конструктивное </w:t>
      </w:r>
      <w:r w:rsidR="00DC6823">
        <w:rPr>
          <w:rFonts w:ascii="Times New Roman" w:hAnsi="Times New Roman" w:cs="Times New Roman"/>
          <w:sz w:val="28"/>
          <w:szCs w:val="28"/>
        </w:rPr>
        <w:t>решение нестационарного объекта</w:t>
      </w:r>
      <w:r w:rsidRPr="00930887">
        <w:rPr>
          <w:rFonts w:ascii="Times New Roman" w:hAnsi="Times New Roman" w:cs="Times New Roman"/>
          <w:sz w:val="28"/>
          <w:szCs w:val="28"/>
        </w:rPr>
        <w:t>".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30%.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в заявке и прилагают следующие материалы: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фотография, макет, чертеж или иной графический материал, характеризующ</w:t>
      </w:r>
      <w:r w:rsidR="00DC6823">
        <w:rPr>
          <w:rFonts w:ascii="Times New Roman" w:hAnsi="Times New Roman" w:cs="Times New Roman"/>
          <w:sz w:val="28"/>
          <w:szCs w:val="28"/>
        </w:rPr>
        <w:t>ий</w:t>
      </w:r>
      <w:r w:rsidRPr="00930887">
        <w:rPr>
          <w:rFonts w:ascii="Times New Roman" w:hAnsi="Times New Roman" w:cs="Times New Roman"/>
          <w:sz w:val="28"/>
          <w:szCs w:val="28"/>
        </w:rPr>
        <w:t xml:space="preserve"> архитектурно-художественное решение </w:t>
      </w:r>
      <w:r w:rsidR="00DC6823">
        <w:rPr>
          <w:rFonts w:ascii="Times New Roman" w:hAnsi="Times New Roman" w:cs="Times New Roman"/>
          <w:sz w:val="28"/>
          <w:szCs w:val="28"/>
        </w:rPr>
        <w:t>нестационарного объекта</w:t>
      </w:r>
      <w:r w:rsidRPr="00930887">
        <w:rPr>
          <w:rFonts w:ascii="Times New Roman" w:hAnsi="Times New Roman" w:cs="Times New Roman"/>
          <w:sz w:val="28"/>
          <w:szCs w:val="28"/>
        </w:rPr>
        <w:t xml:space="preserve"> - 3 балла;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эскиз вывески с указанием наименования и юридического адреса организации, режима работы объекта - 3 балла.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1 каждым членом конкурсной комиссии каждой заявке выставляется значение от 0 до 6 баллов.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.33. При оценке заявок по данному критерию: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заявке, в которой предложены архитектурно-художественное и конструктивное решения НТО, которые имеют наилучшие эстетические качества, присваивается от 0 до 6 баллов;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заявкам с одинаковым предложением присваивается одинаковое количество баллов.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.34. Рейтинг, присуждаемый заявке по критерию N 1, определяется как среднее арифметическое оценок в баллах всех членов конкурсной комиссии, умноженное на коэффициент 0,3.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.35. Оценка заявок по критерию N 2: "создание  рабочих мест, которые будут использованы в случае размещения нестационарного объекта".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10%.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количество рабочих мест, которые будут использованы в случае размещения НТО и прилагают следующие материалы: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трудовые договоры - 3 балла.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2 каждым членом конкурсной комиссии каждой заявке выставляется значение от 0 до 6 баллов.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N 2, определяется как среднее арифметическое оценок в баллах всех членов конкурсной комиссии, умноженное на коэффициент 0,1.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.36. Оценка заявок по критерию N 3: "предложение о цене договора (в сторону увеличения)".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60%.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3 каждым членом конкурсной комиссии каждой заявке выставляется значение от 0 до 6 баллов.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При оценке заявок по данному критерию за каждые 10% в сторону увеличения цены договора присваивается по 1 баллу.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N 3, определяется как среднее арифметическое оценок в баллах всех членов конкурсной комиссии, умноженное на коэффициент 0,6.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 xml:space="preserve">.37. При оценке предложений участников Конкурса членами конкурсной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комиссии в отношении каждой заявки заполняются листы голосования, в которых указываются: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оценка в баллах по каждому критерию оценки заявок;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итоговый рейтинг по каждому критерию оценки заявок;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итоговый рейтинг каждой заявки.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.38. Листы голосования подписываются членами конкурсной комиссии и хранятся организатором Конкурса не менее трех лет.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.39.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присвоен первый и второй номера.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.40. Протокол подписывается всеми присутствующими членами конкурсной комиссии в течение дня проведения оценки заявок на участие в Конкурсе.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Формой работы конкурсной комиссии являются заседания. Заседания конкурсной комиссии проводятся по мере необходимости. Заседание считается правомочным, если на нем присутствует не менее половины от общего числа ее членов.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.41. Заседания конкурсной комиссии открывает и ведет Председатель, в случае его отсутствия заместитель председателя конкурсной комиссии (далее - председательствующий).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.42. Конкурсная комиссия: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вскрывает конверты с документами на участие в Конкурсе, оформляет протокол вскрытия конвертов;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принимает решение о допуске к участию в Конкурсе и признании участником Конкурса или об отказе в допуске к участию в Конкурсе;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рассматривает заявки и документы на участие в Конкурсе, оформляет протокол рассмотрения заявок;</w:t>
      </w:r>
    </w:p>
    <w:p w:rsidR="005827FB" w:rsidRPr="00930887" w:rsidRDefault="005827FB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определяет победителей Конкурса, принимает решения по единственным заявкам на участие в Конкурсе, оформляет протокол определения победителя.</w:t>
      </w:r>
    </w:p>
    <w:p w:rsidR="005827FB" w:rsidRPr="00930887" w:rsidRDefault="005827FB" w:rsidP="001679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.43. Решение конкурсной комиссии принимается большинством голосов от числа присутствующих членов комиссии. В случае равенства голосов решающим является голос председательствующего.</w:t>
      </w:r>
    </w:p>
    <w:p w:rsidR="005827FB" w:rsidRPr="00930887" w:rsidRDefault="005827FB" w:rsidP="001679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.44. Результаты голосования и решение конкурсной комиссии оформляются протоколом заседания конкурсной комиссии, который подписывается ее членами (их представителями), присутствовавшими на заседании. Протокол заседания конкурсной комиссии ведется секретарем конкурсной комиссии.</w:t>
      </w:r>
    </w:p>
    <w:p w:rsidR="00C42E2F" w:rsidRPr="00930887" w:rsidRDefault="00C42E2F" w:rsidP="001679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67919" w:rsidRPr="00E82D8E" w:rsidRDefault="005827FB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8E">
        <w:rPr>
          <w:rFonts w:ascii="Times New Roman" w:hAnsi="Times New Roman"/>
          <w:sz w:val="28"/>
          <w:szCs w:val="28"/>
        </w:rPr>
        <w:lastRenderedPageBreak/>
        <w:t>3.</w:t>
      </w:r>
      <w:r w:rsidR="00C42E2F" w:rsidRPr="00E82D8E">
        <w:rPr>
          <w:rFonts w:ascii="Times New Roman" w:hAnsi="Times New Roman"/>
          <w:sz w:val="28"/>
          <w:szCs w:val="28"/>
        </w:rPr>
        <w:t>4</w:t>
      </w:r>
      <w:r w:rsidRPr="00E82D8E">
        <w:rPr>
          <w:rFonts w:ascii="Times New Roman" w:hAnsi="Times New Roman"/>
          <w:sz w:val="28"/>
          <w:szCs w:val="28"/>
        </w:rPr>
        <w:t xml:space="preserve"> Проведение аукциона на право заключения </w:t>
      </w:r>
    </w:p>
    <w:p w:rsidR="005827FB" w:rsidRPr="00E82D8E" w:rsidRDefault="005827FB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8E">
        <w:rPr>
          <w:rFonts w:ascii="Times New Roman" w:hAnsi="Times New Roman"/>
          <w:sz w:val="28"/>
          <w:szCs w:val="28"/>
        </w:rPr>
        <w:t>договора на размещение НТО</w:t>
      </w:r>
    </w:p>
    <w:p w:rsidR="001A5F97" w:rsidRPr="00E82D8E" w:rsidRDefault="001A5F97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27FB" w:rsidRPr="00E82D8E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8E">
        <w:rPr>
          <w:rFonts w:ascii="Times New Roman" w:hAnsi="Times New Roman"/>
          <w:spacing w:val="2"/>
          <w:sz w:val="28"/>
          <w:szCs w:val="28"/>
        </w:rPr>
        <w:t xml:space="preserve">     3.</w:t>
      </w:r>
      <w:r w:rsidR="00C42E2F" w:rsidRPr="00E82D8E">
        <w:rPr>
          <w:rFonts w:ascii="Times New Roman" w:hAnsi="Times New Roman"/>
          <w:spacing w:val="2"/>
          <w:sz w:val="28"/>
          <w:szCs w:val="28"/>
        </w:rPr>
        <w:t>4</w:t>
      </w:r>
      <w:r w:rsidRPr="00E82D8E">
        <w:rPr>
          <w:rFonts w:ascii="Times New Roman" w:hAnsi="Times New Roman"/>
          <w:spacing w:val="2"/>
          <w:sz w:val="28"/>
          <w:szCs w:val="28"/>
        </w:rPr>
        <w:t>.1.Решение о проведени</w:t>
      </w:r>
      <w:r w:rsidR="007510B9" w:rsidRPr="00E82D8E">
        <w:rPr>
          <w:rFonts w:ascii="Times New Roman" w:hAnsi="Times New Roman"/>
          <w:spacing w:val="2"/>
          <w:sz w:val="28"/>
          <w:szCs w:val="28"/>
        </w:rPr>
        <w:t>е</w:t>
      </w:r>
      <w:r w:rsidRPr="00E82D8E">
        <w:rPr>
          <w:rFonts w:ascii="Times New Roman" w:hAnsi="Times New Roman"/>
          <w:spacing w:val="2"/>
          <w:sz w:val="28"/>
          <w:szCs w:val="28"/>
        </w:rPr>
        <w:t xml:space="preserve"> аукциона на право заключения договора на размещение НТО в местах, определенных Схемой (далее - аукцион), принимается Администрацией Мясниковского  района  на основании заявлений хозяйствующих субъектов, согласно Приложению </w:t>
      </w:r>
      <w:r w:rsidR="00941249" w:rsidRPr="00E82D8E">
        <w:rPr>
          <w:rFonts w:ascii="Times New Roman" w:hAnsi="Times New Roman"/>
          <w:spacing w:val="2"/>
          <w:sz w:val="28"/>
          <w:szCs w:val="28"/>
        </w:rPr>
        <w:t>3</w:t>
      </w:r>
      <w:r w:rsidRPr="00E82D8E">
        <w:rPr>
          <w:rFonts w:ascii="Times New Roman" w:hAnsi="Times New Roman"/>
          <w:spacing w:val="2"/>
          <w:sz w:val="28"/>
          <w:szCs w:val="28"/>
        </w:rPr>
        <w:t xml:space="preserve"> или по инициативе Администрации Мясниковского района.</w:t>
      </w:r>
    </w:p>
    <w:p w:rsidR="005827FB" w:rsidRPr="00930887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.2.</w:t>
      </w:r>
      <w:r w:rsidRPr="00930887">
        <w:rPr>
          <w:rFonts w:ascii="Times New Roman" w:hAnsi="Times New Roman"/>
          <w:sz w:val="28"/>
          <w:szCs w:val="28"/>
        </w:rPr>
        <w:t>Организатором аукциона является Администраци</w:t>
      </w:r>
      <w:r w:rsidR="002B1E90" w:rsidRPr="00930887">
        <w:rPr>
          <w:rFonts w:ascii="Times New Roman" w:hAnsi="Times New Roman"/>
          <w:sz w:val="28"/>
          <w:szCs w:val="28"/>
        </w:rPr>
        <w:t>я</w:t>
      </w:r>
      <w:r w:rsidRPr="00930887">
        <w:rPr>
          <w:rFonts w:ascii="Times New Roman" w:hAnsi="Times New Roman"/>
          <w:sz w:val="28"/>
          <w:szCs w:val="28"/>
        </w:rPr>
        <w:t xml:space="preserve"> Мясниковского района (далее - организатор аукциона).</w:t>
      </w:r>
    </w:p>
    <w:p w:rsidR="005827FB" w:rsidRPr="00930887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.3.</w:t>
      </w:r>
      <w:r w:rsidRPr="00930887">
        <w:rPr>
          <w:rFonts w:ascii="Times New Roman" w:hAnsi="Times New Roman"/>
          <w:sz w:val="28"/>
          <w:szCs w:val="28"/>
        </w:rPr>
        <w:t xml:space="preserve">Предметом аукциона является продажа права на заключение договора на размещение НТО на территории </w:t>
      </w:r>
      <w:r w:rsidR="007510B9" w:rsidRPr="00930887">
        <w:rPr>
          <w:rFonts w:ascii="Times New Roman" w:hAnsi="Times New Roman"/>
          <w:sz w:val="28"/>
          <w:szCs w:val="28"/>
        </w:rPr>
        <w:t>Мясниковского района.</w:t>
      </w:r>
    </w:p>
    <w:p w:rsidR="005827FB" w:rsidRPr="00930887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.5. Организатор аукциона  в процессе подготовки к проведению аукциона    готовит проект постановления Администрации Мясниковского района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аукциона. Проект постановления Администрации Мясниковского района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должен содержать сведения о предмете аукциона, месте расположения и сроке размещения НТО, начальной стоимости предмета аукциона, «шаге аукциона» в пределах от 1 до 5 процентов от начальной цены. </w:t>
      </w:r>
    </w:p>
    <w:p w:rsidR="005827FB" w:rsidRPr="001A5F97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.6. Администрация Мясниковского района обеспечивает публикацию извещения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не менее чем за 30 дней до даты проведения аукциона на официальном портале Администрации Мясниковского района, </w:t>
      </w:r>
      <w:r w:rsidRPr="001A5F97">
        <w:rPr>
          <w:rFonts w:ascii="Times New Roman" w:hAnsi="Times New Roman"/>
          <w:sz w:val="28"/>
          <w:szCs w:val="28"/>
        </w:rPr>
        <w:t>согласно Приложению</w:t>
      </w:r>
      <w:r w:rsidR="005A67C7" w:rsidRPr="001A5F97">
        <w:rPr>
          <w:rFonts w:ascii="Times New Roman" w:hAnsi="Times New Roman"/>
          <w:sz w:val="28"/>
          <w:szCs w:val="28"/>
        </w:rPr>
        <w:t xml:space="preserve"> 7 </w:t>
      </w:r>
      <w:r w:rsidRPr="001A5F97">
        <w:rPr>
          <w:rFonts w:ascii="Times New Roman" w:hAnsi="Times New Roman"/>
          <w:sz w:val="28"/>
          <w:szCs w:val="28"/>
        </w:rPr>
        <w:t>.</w:t>
      </w:r>
    </w:p>
    <w:p w:rsidR="005827FB" w:rsidRPr="00930887" w:rsidRDefault="005827FB" w:rsidP="00167942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</w:t>
      </w:r>
      <w:bookmarkStart w:id="3" w:name="sub_226"/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7. </w:t>
      </w:r>
      <w:r w:rsidRPr="00930887">
        <w:rPr>
          <w:rFonts w:ascii="Times New Roman" w:hAnsi="Times New Roman"/>
          <w:sz w:val="28"/>
          <w:szCs w:val="28"/>
        </w:rPr>
        <w:t>Извещение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должно содержать следующие сведения:</w:t>
      </w:r>
    </w:p>
    <w:p w:rsidR="006F0B95" w:rsidRPr="00930887" w:rsidRDefault="006F0B95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реквизиты решения о проведени</w:t>
      </w:r>
      <w:r w:rsidR="00757EB6">
        <w:rPr>
          <w:rFonts w:ascii="Times New Roman" w:hAnsi="Times New Roman" w:cs="Times New Roman"/>
          <w:sz w:val="28"/>
          <w:szCs w:val="28"/>
        </w:rPr>
        <w:t>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аукциона;</w:t>
      </w:r>
    </w:p>
    <w:p w:rsidR="006F0B95" w:rsidRPr="00930887" w:rsidRDefault="006F0B95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организатор аукциона;</w:t>
      </w:r>
    </w:p>
    <w:p w:rsidR="006F0B95" w:rsidRPr="00930887" w:rsidRDefault="006F0B95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предмет аукциона;</w:t>
      </w:r>
    </w:p>
    <w:p w:rsidR="006F0B95" w:rsidRPr="00930887" w:rsidRDefault="006F0B95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требования, предъявляемые к участникам Аукциона;</w:t>
      </w:r>
    </w:p>
    <w:p w:rsidR="006F0B95" w:rsidRPr="00930887" w:rsidRDefault="006F0B95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окончания приема заявок;</w:t>
      </w:r>
    </w:p>
    <w:p w:rsidR="006F0B95" w:rsidRPr="00930887" w:rsidRDefault="006F0B95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6F0B95" w:rsidRPr="00930887" w:rsidRDefault="006F0B95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рассмотрения заявок;</w:t>
      </w:r>
    </w:p>
    <w:p w:rsidR="006F0B95" w:rsidRPr="00930887" w:rsidRDefault="006F0B95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и время проведения аукциона;</w:t>
      </w:r>
    </w:p>
    <w:p w:rsidR="006F0B95" w:rsidRPr="00930887" w:rsidRDefault="006F0B95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проведения аукциона;</w:t>
      </w:r>
    </w:p>
    <w:p w:rsidR="006F0B95" w:rsidRPr="00930887" w:rsidRDefault="006F0B95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адрес и контактный телефон организатора аукциона.</w:t>
      </w:r>
    </w:p>
    <w:bookmarkEnd w:id="3"/>
    <w:p w:rsidR="005827FB" w:rsidRPr="00930887" w:rsidRDefault="005827FB" w:rsidP="00167942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.8. После публикации извещения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организатор может принять решение об отказе в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в срок, предусмотренный гражданским законодательством.</w:t>
      </w:r>
    </w:p>
    <w:p w:rsidR="005827FB" w:rsidRPr="00930887" w:rsidRDefault="005827FB" w:rsidP="0016794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.9. Извещение об отказе в проведени</w:t>
      </w:r>
      <w:r w:rsidR="00754470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публикуется </w:t>
      </w:r>
      <w:r w:rsidR="00A5155E" w:rsidRPr="00930887">
        <w:rPr>
          <w:rFonts w:ascii="Times New Roman" w:hAnsi="Times New Roman"/>
          <w:sz w:val="28"/>
          <w:szCs w:val="28"/>
        </w:rPr>
        <w:t xml:space="preserve">на официальном портале Мясниковского района </w:t>
      </w:r>
      <w:r w:rsidRPr="00930887">
        <w:rPr>
          <w:rFonts w:ascii="Times New Roman" w:hAnsi="Times New Roman"/>
          <w:sz w:val="28"/>
          <w:szCs w:val="28"/>
        </w:rPr>
        <w:t xml:space="preserve">не позднее трех дней до дня проведения аукциона. </w:t>
      </w:r>
    </w:p>
    <w:p w:rsidR="005827FB" w:rsidRPr="00930887" w:rsidRDefault="005827FB" w:rsidP="001679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3.</w:t>
      </w:r>
      <w:r w:rsidR="00C42E2F" w:rsidRPr="00930887">
        <w:rPr>
          <w:rFonts w:ascii="Times New Roman" w:hAnsi="Times New Roman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.10. </w:t>
      </w:r>
      <w:r w:rsidRPr="00930887">
        <w:rPr>
          <w:rFonts w:ascii="Times New Roman" w:hAnsi="Times New Roman"/>
          <w:sz w:val="28"/>
          <w:szCs w:val="28"/>
        </w:rPr>
        <w:t>Претендентами на участие в аукционе (далее – претенденты) могут быть индивидуальные предприниматели или юридические лица, представившие организатору аукциона заявку на участие в аукционе с приложением документов в соответствии с перечнем, опубликованным в извещении о проведении аукциона не позднее даты, указанной в извещении о проведении аукциона;</w:t>
      </w:r>
    </w:p>
    <w:p w:rsidR="005827FB" w:rsidRPr="001A5F97" w:rsidRDefault="00367919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</w:t>
      </w:r>
      <w:r w:rsidR="005827FB" w:rsidRPr="00930887">
        <w:rPr>
          <w:rFonts w:ascii="Times New Roman" w:hAnsi="Times New Roman"/>
          <w:sz w:val="28"/>
          <w:szCs w:val="28"/>
        </w:rPr>
        <w:t>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="005827FB" w:rsidRPr="00930887">
        <w:rPr>
          <w:rFonts w:ascii="Times New Roman" w:hAnsi="Times New Roman"/>
          <w:sz w:val="28"/>
          <w:szCs w:val="28"/>
        </w:rPr>
        <w:t>.11.Для участия в аукционе претендент представляет организатору в срок, установленный в информационном сообщении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="005827FB" w:rsidRPr="00930887">
        <w:rPr>
          <w:rFonts w:ascii="Times New Roman" w:hAnsi="Times New Roman"/>
          <w:sz w:val="28"/>
          <w:szCs w:val="28"/>
        </w:rPr>
        <w:t xml:space="preserve"> аукциона </w:t>
      </w:r>
      <w:hyperlink r:id="rId15" w:history="1">
        <w:r w:rsidR="005827FB" w:rsidRPr="00930887">
          <w:rPr>
            <w:rFonts w:ascii="Times New Roman" w:hAnsi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/>
          <w:sz w:val="28"/>
          <w:szCs w:val="28"/>
        </w:rPr>
        <w:t xml:space="preserve"> на </w:t>
      </w:r>
      <w:r w:rsidR="005827FB" w:rsidRPr="00930887">
        <w:rPr>
          <w:rFonts w:ascii="Times New Roman" w:hAnsi="Times New Roman"/>
          <w:sz w:val="28"/>
          <w:szCs w:val="28"/>
        </w:rPr>
        <w:lastRenderedPageBreak/>
        <w:t xml:space="preserve">участие в </w:t>
      </w:r>
      <w:r w:rsidR="00941249" w:rsidRPr="00930887">
        <w:rPr>
          <w:rFonts w:ascii="Times New Roman" w:hAnsi="Times New Roman"/>
          <w:sz w:val="28"/>
          <w:szCs w:val="28"/>
        </w:rPr>
        <w:t>торгах</w:t>
      </w:r>
      <w:r w:rsidR="005827FB" w:rsidRPr="00930887">
        <w:rPr>
          <w:rFonts w:ascii="Times New Roman" w:hAnsi="Times New Roman"/>
          <w:sz w:val="28"/>
          <w:szCs w:val="28"/>
        </w:rPr>
        <w:t xml:space="preserve"> по форме, согласно </w:t>
      </w:r>
      <w:r w:rsidR="005827FB" w:rsidRPr="001A5F97">
        <w:rPr>
          <w:rFonts w:ascii="Times New Roman" w:hAnsi="Times New Roman"/>
          <w:sz w:val="28"/>
          <w:szCs w:val="28"/>
        </w:rPr>
        <w:t xml:space="preserve">Приложению  </w:t>
      </w:r>
      <w:r w:rsidR="00941249" w:rsidRPr="001A5F97">
        <w:rPr>
          <w:rFonts w:ascii="Times New Roman" w:hAnsi="Times New Roman"/>
          <w:sz w:val="28"/>
          <w:szCs w:val="28"/>
        </w:rPr>
        <w:t>4</w:t>
      </w:r>
      <w:r w:rsidR="005827FB" w:rsidRPr="001A5F97">
        <w:rPr>
          <w:rFonts w:ascii="Times New Roman" w:hAnsi="Times New Roman"/>
          <w:sz w:val="28"/>
          <w:szCs w:val="28"/>
        </w:rPr>
        <w:t xml:space="preserve">. </w:t>
      </w:r>
    </w:p>
    <w:p w:rsidR="005827FB" w:rsidRPr="00930887" w:rsidRDefault="00367919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</w:t>
      </w:r>
      <w:r w:rsidR="005827FB" w:rsidRPr="00930887">
        <w:rPr>
          <w:rFonts w:ascii="Times New Roman" w:hAnsi="Times New Roman"/>
          <w:sz w:val="28"/>
          <w:szCs w:val="28"/>
        </w:rPr>
        <w:t>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="005827FB" w:rsidRPr="00930887">
        <w:rPr>
          <w:rFonts w:ascii="Times New Roman" w:hAnsi="Times New Roman"/>
          <w:sz w:val="28"/>
          <w:szCs w:val="28"/>
        </w:rPr>
        <w:t>.12.В перечень документов, прилагаемых к заявке хозяйствующим субъектом</w:t>
      </w:r>
      <w:r w:rsidR="00DC6823">
        <w:rPr>
          <w:rFonts w:ascii="Times New Roman" w:hAnsi="Times New Roman"/>
          <w:sz w:val="28"/>
          <w:szCs w:val="28"/>
        </w:rPr>
        <w:t>,</w:t>
      </w:r>
      <w:r w:rsidR="005827FB" w:rsidRPr="00930887">
        <w:rPr>
          <w:rFonts w:ascii="Times New Roman" w:hAnsi="Times New Roman"/>
          <w:sz w:val="28"/>
          <w:szCs w:val="28"/>
        </w:rPr>
        <w:t xml:space="preserve"> включаются:</w:t>
      </w:r>
    </w:p>
    <w:p w:rsidR="005F20ED" w:rsidRPr="00930887" w:rsidRDefault="005F20ED" w:rsidP="001679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-копию свидетельства о постановке заявителя на учет в налоговом органе;</w:t>
      </w:r>
    </w:p>
    <w:p w:rsidR="005F20ED" w:rsidRPr="00930887" w:rsidRDefault="005F20ED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-копию свидетельства о регистрации юридического лица или индивидуального предпринимателя;</w:t>
      </w:r>
    </w:p>
    <w:p w:rsidR="005F20ED" w:rsidRPr="00930887" w:rsidRDefault="005F20ED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-выписка из Единого государственного реестра юридических лиц или выписки из Единого государственного реестра индивидуальных предпринимателей (или копия, заверенная руководителем),  не более чем за 30 дней до дня извещения о проведении Конкурса; </w:t>
      </w:r>
    </w:p>
    <w:p w:rsidR="005F20ED" w:rsidRDefault="005F20ED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-справка налогового органа об исполнении налогоплательщиком обязанности по уплате налогов, сборов, страховых взносов, пеней и налоговых санкций, не более чем за 30 дней до дня объявления о проведении Конкурса; </w:t>
      </w:r>
    </w:p>
    <w:p w:rsidR="00930887" w:rsidRPr="00817B0B" w:rsidRDefault="00930887" w:rsidP="001679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7B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B0B">
        <w:rPr>
          <w:rFonts w:ascii="Times New Roman" w:hAnsi="Times New Roman" w:cs="Times New Roman"/>
          <w:sz w:val="28"/>
          <w:szCs w:val="28"/>
        </w:rPr>
        <w:t>надлежащим образом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7B0B">
        <w:rPr>
          <w:rFonts w:ascii="Times New Roman" w:hAnsi="Times New Roman" w:cs="Times New Roman"/>
          <w:sz w:val="28"/>
          <w:szCs w:val="28"/>
        </w:rPr>
        <w:t xml:space="preserve"> доверенность на лицо, имеющее право действовать от имени претендента (заявителя), если заявка подается представителем претендента.</w:t>
      </w:r>
    </w:p>
    <w:p w:rsidR="005F20ED" w:rsidRPr="00930887" w:rsidRDefault="005F20ED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-документы, содержащие сведения, подтверждающие соответствие заявителя конкурсным условиям:</w:t>
      </w: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3260"/>
        <w:gridCol w:w="3686"/>
      </w:tblGrid>
      <w:tr w:rsidR="005F20ED" w:rsidRPr="00CE417A" w:rsidTr="00856708">
        <w:trPr>
          <w:trHeight w:val="1491"/>
        </w:trPr>
        <w:tc>
          <w:tcPr>
            <w:tcW w:w="851" w:type="dxa"/>
          </w:tcPr>
          <w:p w:rsidR="005F20ED" w:rsidRPr="00930887" w:rsidRDefault="005F20E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условия</w:t>
            </w:r>
          </w:p>
        </w:tc>
        <w:tc>
          <w:tcPr>
            <w:tcW w:w="3260" w:type="dxa"/>
          </w:tcPr>
          <w:p w:rsidR="005F20ED" w:rsidRPr="00930887" w:rsidRDefault="005F20ED" w:rsidP="00167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  </w:t>
            </w:r>
          </w:p>
          <w:p w:rsidR="005F20ED" w:rsidRPr="00930887" w:rsidRDefault="005F20ED" w:rsidP="00167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    условия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F20ED" w:rsidRPr="00930887" w:rsidRDefault="005F20ED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F20ED" w:rsidRPr="00930887" w:rsidRDefault="005F20E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</w:p>
        </w:tc>
        <w:tc>
          <w:tcPr>
            <w:tcW w:w="3260" w:type="dxa"/>
          </w:tcPr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Требования к внешнему виду нестационарных торговых объектов</w:t>
            </w:r>
          </w:p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(к каждому типу НТО)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-рисунок, эскиз, эскизный</w:t>
            </w:r>
          </w:p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проект НТО, фотография;</w:t>
            </w:r>
          </w:p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-эскиз вывески с указанием наименования и юридического адреса организации, режима работы объекта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Инвестиционные (обеспеченность квалифицированными кадрами)</w:t>
            </w:r>
          </w:p>
        </w:tc>
        <w:tc>
          <w:tcPr>
            <w:tcW w:w="3260" w:type="dxa"/>
          </w:tcPr>
          <w:p w:rsidR="005F20ED" w:rsidRPr="00930887" w:rsidRDefault="005F20ED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F20ED" w:rsidRPr="00930887" w:rsidRDefault="005F20ED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</w:tcPr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1.Наличие мусорных контейнеров.</w:t>
            </w:r>
          </w:p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2.Освещение прилегающей территории.</w:t>
            </w:r>
          </w:p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3.Ежедневная уборка прилегающей территории и вывоз мусора</w:t>
            </w:r>
          </w:p>
        </w:tc>
        <w:tc>
          <w:tcPr>
            <w:tcW w:w="3686" w:type="dxa"/>
          </w:tcPr>
          <w:p w:rsidR="005F20ED" w:rsidRPr="00930887" w:rsidRDefault="005F20ED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</w:t>
            </w:r>
          </w:p>
        </w:tc>
      </w:tr>
    </w:tbl>
    <w:p w:rsidR="005827FB" w:rsidRDefault="005827FB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7012">
        <w:rPr>
          <w:rFonts w:ascii="Times New Roman" w:hAnsi="Times New Roman"/>
          <w:sz w:val="28"/>
          <w:szCs w:val="28"/>
        </w:rPr>
        <w:t>Требование иных документов от хозяйствующих субъектов не допускается.</w:t>
      </w:r>
    </w:p>
    <w:p w:rsidR="005827FB" w:rsidRDefault="005827FB" w:rsidP="001679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74298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3</w:t>
      </w:r>
      <w:r w:rsidRPr="00742985">
        <w:rPr>
          <w:rFonts w:ascii="Times New Roman" w:hAnsi="Times New Roman"/>
          <w:sz w:val="28"/>
          <w:szCs w:val="28"/>
        </w:rPr>
        <w:t>. Претендент не допускается к участию в аукционе по следующим основаниям:</w:t>
      </w:r>
    </w:p>
    <w:p w:rsidR="005827FB" w:rsidRPr="00742985" w:rsidRDefault="00367919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истечение срока приёма заявок;</w:t>
      </w:r>
    </w:p>
    <w:p w:rsidR="005827FB" w:rsidRPr="00742985" w:rsidRDefault="00367919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представлены не все документы, в соответствии с перечнем, указанным в извещении;</w:t>
      </w:r>
    </w:p>
    <w:p w:rsidR="005827FB" w:rsidRDefault="00367919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заявка подана лицом, не уполномоченным претендентом на осуществление таких действий</w:t>
      </w:r>
      <w:r w:rsidR="0045715A">
        <w:rPr>
          <w:rFonts w:ascii="Times New Roman" w:hAnsi="Times New Roman"/>
          <w:sz w:val="28"/>
          <w:szCs w:val="28"/>
        </w:rPr>
        <w:t>;</w:t>
      </w:r>
    </w:p>
    <w:p w:rsidR="0045715A" w:rsidRPr="00672455" w:rsidRDefault="0045715A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672455">
        <w:rPr>
          <w:rFonts w:ascii="Times New Roman" w:hAnsi="Times New Roman" w:cs="Times New Roman"/>
          <w:sz w:val="28"/>
          <w:szCs w:val="28"/>
        </w:rPr>
        <w:t>наличия ложных данных в документах, представленных для участия в Конкурсе;</w:t>
      </w:r>
    </w:p>
    <w:p w:rsidR="0045715A" w:rsidRPr="00672455" w:rsidRDefault="0045715A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672455">
        <w:rPr>
          <w:rFonts w:ascii="Times New Roman" w:hAnsi="Times New Roman" w:cs="Times New Roman"/>
          <w:sz w:val="28"/>
          <w:szCs w:val="28"/>
        </w:rPr>
        <w:t>наличия задолженности по уплате налогов, сборов,  взносов, пеней и налоговых санкций;</w:t>
      </w:r>
    </w:p>
    <w:p w:rsidR="005827FB" w:rsidRDefault="005827FB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B770F">
        <w:rPr>
          <w:rFonts w:ascii="Times New Roman" w:hAnsi="Times New Roman"/>
          <w:sz w:val="28"/>
          <w:szCs w:val="28"/>
        </w:rPr>
        <w:t>Отказ в допуске к участию в аукционе по иным основаниям не допускается</w:t>
      </w:r>
      <w:r w:rsidR="00FE74F8">
        <w:rPr>
          <w:rFonts w:ascii="Times New Roman" w:hAnsi="Times New Roman"/>
          <w:sz w:val="28"/>
          <w:szCs w:val="28"/>
        </w:rPr>
        <w:t>.</w:t>
      </w:r>
    </w:p>
    <w:p w:rsidR="005827FB" w:rsidRPr="007D47AC" w:rsidRDefault="005827FB" w:rsidP="001679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255A">
        <w:rPr>
          <w:rFonts w:ascii="Times New Roman" w:hAnsi="Times New Roman"/>
          <w:sz w:val="28"/>
          <w:szCs w:val="28"/>
        </w:rPr>
        <w:t>3.</w:t>
      </w:r>
      <w:r w:rsidR="00C42E2F">
        <w:rPr>
          <w:rFonts w:ascii="Times New Roman" w:hAnsi="Times New Roman"/>
          <w:sz w:val="28"/>
          <w:szCs w:val="28"/>
        </w:rPr>
        <w:t>4</w:t>
      </w:r>
      <w:r w:rsidRPr="007D47AC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4</w:t>
      </w:r>
      <w:r w:rsidRPr="007D47AC">
        <w:rPr>
          <w:rFonts w:ascii="Times New Roman" w:hAnsi="Times New Roman"/>
          <w:sz w:val="28"/>
          <w:szCs w:val="28"/>
        </w:rPr>
        <w:t>.Аукцион проводится в указанном извещении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7D4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 w:rsidRPr="007D47AC">
        <w:rPr>
          <w:rFonts w:ascii="Times New Roman" w:hAnsi="Times New Roman"/>
          <w:sz w:val="28"/>
          <w:szCs w:val="28"/>
        </w:rPr>
        <w:t xml:space="preserve"> месте в соответствующий день и час.</w:t>
      </w:r>
    </w:p>
    <w:p w:rsidR="005827FB" w:rsidRPr="007D47AC" w:rsidRDefault="005827FB" w:rsidP="001679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.15</w:t>
      </w:r>
      <w:r w:rsidRPr="007D47AC">
        <w:rPr>
          <w:rFonts w:ascii="Times New Roman" w:hAnsi="Times New Roman"/>
          <w:sz w:val="28"/>
          <w:szCs w:val="28"/>
        </w:rPr>
        <w:t>.Аукцион проводится в следующем порядке:</w:t>
      </w:r>
    </w:p>
    <w:p w:rsidR="005827FB" w:rsidRDefault="00367919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="005827FB" w:rsidRPr="007D47AC">
        <w:rPr>
          <w:rFonts w:ascii="Times New Roman" w:hAnsi="Times New Roman"/>
          <w:sz w:val="28"/>
          <w:szCs w:val="28"/>
        </w:rPr>
        <w:t>аукцион ведет аукционист, назначаемый комиссией по аукциону;</w:t>
      </w:r>
    </w:p>
    <w:p w:rsidR="005827FB" w:rsidRPr="007D47AC" w:rsidRDefault="00367919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57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</w:t>
      </w:r>
      <w:r w:rsidR="005827FB" w:rsidRPr="007D47AC">
        <w:rPr>
          <w:rFonts w:ascii="Times New Roman" w:hAnsi="Times New Roman"/>
          <w:sz w:val="28"/>
          <w:szCs w:val="28"/>
        </w:rPr>
        <w:t xml:space="preserve">аукцион начинается с оглашения аукционистом наименования лота, начальной цены платы за договор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</w:t>
      </w:r>
      <w:r w:rsidR="00FE74F8">
        <w:rPr>
          <w:rFonts w:ascii="Times New Roman" w:hAnsi="Times New Roman"/>
          <w:spacing w:val="2"/>
          <w:sz w:val="28"/>
          <w:szCs w:val="28"/>
        </w:rPr>
        <w:t>на территории Мясниковского района.</w:t>
      </w:r>
    </w:p>
    <w:p w:rsidR="005827FB" w:rsidRPr="007D47AC" w:rsidRDefault="00367919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6B3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«шаг аукциона» устанавливается в размере от 1 до 5 процентов от начальной стоимости и не изменяется в течение всего аукциона;</w:t>
      </w:r>
    </w:p>
    <w:p w:rsidR="005827FB" w:rsidRPr="00E96DEC" w:rsidRDefault="00367919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6B3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E96DEC">
        <w:rPr>
          <w:rFonts w:ascii="Times New Roman" w:hAnsi="Times New Roman"/>
          <w:sz w:val="28"/>
          <w:szCs w:val="28"/>
        </w:rPr>
        <w:t xml:space="preserve">участникам аукциона выдаются пронумерованные билеты, которые они поднимают  после оглашения аукционистом начальной цены и каждой очередной цены, если готовы заключить </w:t>
      </w:r>
      <w:r w:rsidR="005827FB" w:rsidRPr="007D47AC">
        <w:rPr>
          <w:rFonts w:ascii="Times New Roman" w:hAnsi="Times New Roman"/>
          <w:sz w:val="28"/>
          <w:szCs w:val="28"/>
        </w:rPr>
        <w:t xml:space="preserve">договор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в </w:t>
      </w:r>
      <w:r w:rsidR="005827FB" w:rsidRPr="0037766C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«Мясниковский район»</w:t>
      </w:r>
    </w:p>
    <w:p w:rsidR="005827FB" w:rsidRPr="007D47AC" w:rsidRDefault="00BB6B36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</w:t>
      </w:r>
      <w:r w:rsidR="005827FB">
        <w:rPr>
          <w:rFonts w:ascii="Times New Roman" w:hAnsi="Times New Roman"/>
          <w:sz w:val="28"/>
          <w:szCs w:val="28"/>
        </w:rPr>
        <w:t>,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аукционист объявляет следующую цену в соответствии с «шагом аукциона»;</w:t>
      </w:r>
    </w:p>
    <w:p w:rsidR="005827FB" w:rsidRPr="007D47AC" w:rsidRDefault="00BB6B36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при отсутствии участников аукциона, готовых заключить договор на установку и эксплуатацию рекламной конструкции в соответствии с названной аукционистом очередной ценой, аукционист повторяет эту цену платы три раза;</w:t>
      </w:r>
    </w:p>
    <w:p w:rsidR="005827FB" w:rsidRPr="007D47AC" w:rsidRDefault="00BB6B36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 </w:t>
      </w:r>
    </w:p>
    <w:p w:rsidR="005827FB" w:rsidRPr="007D47AC" w:rsidRDefault="00BB6B36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5827FB" w:rsidRPr="007D47AC">
        <w:rPr>
          <w:rFonts w:ascii="Times New Roman" w:hAnsi="Times New Roman"/>
          <w:sz w:val="28"/>
          <w:szCs w:val="28"/>
        </w:rPr>
        <w:t>по завершени</w:t>
      </w:r>
      <w:r w:rsidR="00130BF5">
        <w:rPr>
          <w:rFonts w:ascii="Times New Roman" w:hAnsi="Times New Roman"/>
          <w:sz w:val="28"/>
          <w:szCs w:val="28"/>
        </w:rPr>
        <w:t>и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аукциона</w:t>
      </w:r>
      <w:r w:rsidR="005827FB">
        <w:rPr>
          <w:rFonts w:ascii="Times New Roman" w:hAnsi="Times New Roman"/>
          <w:sz w:val="28"/>
          <w:szCs w:val="28"/>
        </w:rPr>
        <w:t>,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аукционист объявляет о продаже права на заключение договор</w:t>
      </w:r>
      <w:r w:rsidR="005827FB">
        <w:rPr>
          <w:rFonts w:ascii="Times New Roman" w:hAnsi="Times New Roman"/>
          <w:sz w:val="28"/>
          <w:szCs w:val="28"/>
        </w:rPr>
        <w:t>а</w:t>
      </w:r>
      <w:r w:rsidR="005827FB" w:rsidRPr="007D47AC">
        <w:rPr>
          <w:rFonts w:ascii="Times New Roman" w:hAnsi="Times New Roman"/>
          <w:sz w:val="28"/>
          <w:szCs w:val="28"/>
        </w:rPr>
        <w:t xml:space="preserve">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в </w:t>
      </w:r>
      <w:r w:rsidR="005827FB" w:rsidRPr="0037766C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«Мясниковский район»</w:t>
      </w:r>
      <w:r w:rsidR="005827FB">
        <w:rPr>
          <w:rFonts w:ascii="Times New Roman" w:hAnsi="Times New Roman"/>
          <w:sz w:val="28"/>
          <w:szCs w:val="28"/>
        </w:rPr>
        <w:t xml:space="preserve"> </w:t>
      </w:r>
      <w:r w:rsidR="005827FB" w:rsidRPr="007D47AC">
        <w:rPr>
          <w:rFonts w:ascii="Times New Roman" w:hAnsi="Times New Roman"/>
          <w:sz w:val="28"/>
          <w:szCs w:val="28"/>
        </w:rPr>
        <w:t>и номер билета победителя аукциона.</w:t>
      </w:r>
    </w:p>
    <w:p w:rsidR="005827FB" w:rsidRPr="00750DCB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750DC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6</w:t>
      </w:r>
      <w:r w:rsidRPr="00750D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DCB">
        <w:rPr>
          <w:rFonts w:ascii="Times New Roman" w:hAnsi="Times New Roman"/>
          <w:sz w:val="28"/>
          <w:szCs w:val="28"/>
        </w:rPr>
        <w:t>Результаты аукциона оформляются протоколом, которы</w:t>
      </w:r>
      <w:r>
        <w:rPr>
          <w:rFonts w:ascii="Times New Roman" w:hAnsi="Times New Roman"/>
          <w:sz w:val="28"/>
          <w:szCs w:val="28"/>
        </w:rPr>
        <w:t xml:space="preserve">й подписывается аукционной комиссией, согласно </w:t>
      </w:r>
      <w:r w:rsidRPr="001A5F97">
        <w:rPr>
          <w:rFonts w:ascii="Times New Roman" w:hAnsi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DCB">
        <w:rPr>
          <w:rFonts w:ascii="Times New Roman" w:hAnsi="Times New Roman"/>
          <w:sz w:val="28"/>
          <w:szCs w:val="28"/>
        </w:rPr>
        <w:t xml:space="preserve">в день проведения аукциона. Протокол составляется в двух экземплярах. Один экземпляр протокола, а также проект контракта, который составляется путем включения цены контракта, предложенной победителем аукциона,  передаётся победителю в течение трех рабочих дней со дня подписания протокола. </w:t>
      </w:r>
    </w:p>
    <w:p w:rsidR="005827FB" w:rsidRPr="00750DCB" w:rsidRDefault="005827FB" w:rsidP="0016794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0DCB">
        <w:rPr>
          <w:rFonts w:ascii="Times New Roman" w:hAnsi="Times New Roman"/>
          <w:sz w:val="28"/>
          <w:szCs w:val="28"/>
        </w:rPr>
        <w:lastRenderedPageBreak/>
        <w:t>В протоколе указываются:</w:t>
      </w:r>
    </w:p>
    <w:p w:rsidR="005827FB" w:rsidRPr="000364AD" w:rsidRDefault="00130BF5" w:rsidP="00167942">
      <w:pPr>
        <w:pStyle w:val="a8"/>
        <w:tabs>
          <w:tab w:val="left" w:pos="34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0364AD">
        <w:rPr>
          <w:rFonts w:ascii="Times New Roman" w:hAnsi="Times New Roman"/>
          <w:sz w:val="28"/>
          <w:szCs w:val="28"/>
        </w:rPr>
        <w:t>предмет аукциона (лот);</w:t>
      </w:r>
    </w:p>
    <w:p w:rsidR="005827FB" w:rsidRPr="00750DCB" w:rsidRDefault="00130BF5" w:rsidP="00167942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>местоположение;</w:t>
      </w:r>
    </w:p>
    <w:p w:rsidR="005827FB" w:rsidRPr="00750DCB" w:rsidRDefault="00130BF5" w:rsidP="00167942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 xml:space="preserve">имя (наименование) победителя (реквизиты юридического лица или паспортные данные гражданина); </w:t>
      </w:r>
    </w:p>
    <w:p w:rsidR="005827FB" w:rsidRPr="00750DCB" w:rsidRDefault="00130BF5" w:rsidP="00167942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 xml:space="preserve">цена платы за договор </w:t>
      </w:r>
      <w:r w:rsidR="005827FB" w:rsidRPr="00E61BA2">
        <w:rPr>
          <w:rFonts w:ascii="Times New Roman" w:hAnsi="Times New Roman"/>
          <w:sz w:val="28"/>
          <w:szCs w:val="28"/>
        </w:rPr>
        <w:t xml:space="preserve"> на размещение </w:t>
      </w:r>
      <w:r w:rsidR="005827FB">
        <w:rPr>
          <w:rFonts w:ascii="Times New Roman" w:hAnsi="Times New Roman"/>
          <w:sz w:val="28"/>
          <w:szCs w:val="28"/>
        </w:rPr>
        <w:t>НТО</w:t>
      </w:r>
      <w:r w:rsidR="005827FB" w:rsidRPr="00750DCB">
        <w:rPr>
          <w:rFonts w:ascii="Times New Roman" w:hAnsi="Times New Roman"/>
          <w:sz w:val="28"/>
          <w:szCs w:val="28"/>
        </w:rPr>
        <w:t>.</w:t>
      </w:r>
    </w:p>
    <w:p w:rsidR="005827FB" w:rsidRPr="001A5F97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.17.</w:t>
      </w:r>
      <w:r w:rsidRPr="00750DCB">
        <w:rPr>
          <w:rFonts w:ascii="Times New Roman" w:hAnsi="Times New Roman"/>
          <w:sz w:val="28"/>
          <w:szCs w:val="28"/>
        </w:rPr>
        <w:t xml:space="preserve">Администрация Мясниковского района в 10-дневный срок заключает с победителем  аукциона договор </w:t>
      </w:r>
      <w:r w:rsidRPr="007D47A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</w:t>
      </w:r>
      <w:r w:rsidR="00130BF5">
        <w:rPr>
          <w:rFonts w:ascii="Times New Roman" w:hAnsi="Times New Roman"/>
          <w:spacing w:val="2"/>
          <w:sz w:val="28"/>
          <w:szCs w:val="28"/>
        </w:rPr>
        <w:t>на территории Мясниковского района,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1A5F97">
        <w:rPr>
          <w:rFonts w:ascii="Times New Roman" w:hAnsi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sz w:val="28"/>
          <w:szCs w:val="28"/>
        </w:rPr>
        <w:t>9</w:t>
      </w:r>
      <w:r w:rsidRPr="001A5F97">
        <w:rPr>
          <w:rFonts w:ascii="Times New Roman" w:hAnsi="Times New Roman"/>
          <w:sz w:val="28"/>
          <w:szCs w:val="28"/>
        </w:rPr>
        <w:t>.</w:t>
      </w:r>
    </w:p>
    <w:p w:rsidR="005827FB" w:rsidRPr="003B366E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Pr="003B366E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 xml:space="preserve"> уклонения победителя аукциона </w:t>
      </w:r>
      <w:r w:rsidRPr="003B366E">
        <w:rPr>
          <w:rFonts w:ascii="Times New Roman" w:hAnsi="Times New Roman"/>
          <w:sz w:val="28"/>
          <w:szCs w:val="28"/>
        </w:rPr>
        <w:t>от заключения договора определяются в соответствии с гражданским законодательством Российской Федерации.</w:t>
      </w:r>
    </w:p>
    <w:p w:rsidR="00C41BC2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Pr="003B366E">
        <w:rPr>
          <w:rFonts w:ascii="Times New Roman" w:hAnsi="Times New Roman"/>
          <w:sz w:val="28"/>
          <w:szCs w:val="28"/>
        </w:rPr>
        <w:t xml:space="preserve">Информация о результатах аукциона публикуется </w:t>
      </w:r>
      <w:r>
        <w:rPr>
          <w:rFonts w:ascii="Times New Roman" w:hAnsi="Times New Roman"/>
          <w:sz w:val="28"/>
          <w:szCs w:val="28"/>
        </w:rPr>
        <w:t>на официальном портале Администрации Мясниковского района</w:t>
      </w:r>
      <w:r w:rsidRPr="003B366E">
        <w:rPr>
          <w:rFonts w:ascii="Times New Roman" w:hAnsi="Times New Roman"/>
          <w:sz w:val="28"/>
          <w:szCs w:val="28"/>
        </w:rPr>
        <w:t xml:space="preserve"> в месячный срок со дня заключения договора </w:t>
      </w:r>
      <w:r w:rsidRPr="007D47AC">
        <w:rPr>
          <w:rFonts w:ascii="Times New Roman" w:hAnsi="Times New Roman"/>
          <w:sz w:val="28"/>
          <w:szCs w:val="28"/>
        </w:rPr>
        <w:t xml:space="preserve">на </w:t>
      </w:r>
      <w:r w:rsidR="00C41BC2" w:rsidRPr="00531BC9">
        <w:rPr>
          <w:rFonts w:ascii="Times New Roman" w:hAnsi="Times New Roman"/>
          <w:sz w:val="28"/>
          <w:szCs w:val="28"/>
        </w:rPr>
        <w:t>размещени</w:t>
      </w:r>
      <w:r w:rsidR="00C41BC2">
        <w:rPr>
          <w:rFonts w:ascii="Times New Roman" w:hAnsi="Times New Roman"/>
          <w:sz w:val="28"/>
          <w:szCs w:val="28"/>
        </w:rPr>
        <w:t xml:space="preserve">е </w:t>
      </w:r>
      <w:r w:rsidR="00C41BC2" w:rsidRPr="00531BC9">
        <w:rPr>
          <w:rFonts w:ascii="Times New Roman" w:hAnsi="Times New Roman"/>
          <w:sz w:val="28"/>
          <w:szCs w:val="28"/>
        </w:rPr>
        <w:t>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</w:t>
      </w:r>
      <w:r w:rsidR="00C41BC2">
        <w:rPr>
          <w:rFonts w:ascii="Times New Roman" w:hAnsi="Times New Roman"/>
          <w:sz w:val="28"/>
          <w:szCs w:val="28"/>
        </w:rPr>
        <w:t>»</w:t>
      </w:r>
      <w:r w:rsidR="00C41BC2" w:rsidRPr="00531BC9">
        <w:rPr>
          <w:rFonts w:ascii="Times New Roman" w:hAnsi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C41BC2">
        <w:rPr>
          <w:rFonts w:ascii="Times New Roman" w:hAnsi="Times New Roman"/>
          <w:sz w:val="28"/>
          <w:szCs w:val="28"/>
        </w:rPr>
        <w:t>.</w:t>
      </w:r>
    </w:p>
    <w:p w:rsidR="005827FB" w:rsidRPr="005050BC" w:rsidRDefault="005827FB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5050BC"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20</w:t>
      </w:r>
      <w:r w:rsidRPr="005050BC">
        <w:rPr>
          <w:rFonts w:ascii="Times New Roman" w:hAnsi="Times New Roman"/>
          <w:sz w:val="28"/>
          <w:szCs w:val="28"/>
        </w:rPr>
        <w:t xml:space="preserve">.В случае, если </w:t>
      </w:r>
      <w:r>
        <w:rPr>
          <w:rFonts w:ascii="Times New Roman" w:hAnsi="Times New Roman"/>
          <w:sz w:val="28"/>
          <w:szCs w:val="28"/>
        </w:rPr>
        <w:t>аукцион</w:t>
      </w:r>
      <w:r w:rsidRPr="005050BC">
        <w:rPr>
          <w:rFonts w:ascii="Times New Roman" w:hAnsi="Times New Roman"/>
          <w:sz w:val="28"/>
          <w:szCs w:val="28"/>
        </w:rPr>
        <w:t xml:space="preserve"> признан несостоявшимся и только один заявитель признан участником </w:t>
      </w:r>
      <w:r>
        <w:rPr>
          <w:rFonts w:ascii="Times New Roman" w:hAnsi="Times New Roman"/>
          <w:sz w:val="28"/>
          <w:szCs w:val="28"/>
        </w:rPr>
        <w:t>аукциона</w:t>
      </w:r>
      <w:r w:rsidRPr="005050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Мясниковского района</w:t>
      </w:r>
      <w:r w:rsidRPr="005050BC">
        <w:rPr>
          <w:rFonts w:ascii="Times New Roman" w:hAnsi="Times New Roman"/>
          <w:sz w:val="28"/>
          <w:szCs w:val="28"/>
        </w:rPr>
        <w:t xml:space="preserve"> в течение 30 дней со дня подписания протокола </w:t>
      </w:r>
      <w:r>
        <w:rPr>
          <w:rFonts w:ascii="Times New Roman" w:hAnsi="Times New Roman"/>
          <w:sz w:val="28"/>
          <w:szCs w:val="28"/>
        </w:rPr>
        <w:t>аукциона</w:t>
      </w:r>
      <w:r w:rsidRPr="005050BC">
        <w:rPr>
          <w:rFonts w:ascii="Times New Roman" w:hAnsi="Times New Roman"/>
          <w:sz w:val="28"/>
          <w:szCs w:val="28"/>
        </w:rPr>
        <w:t xml:space="preserve">, заключает с таким участником </w:t>
      </w:r>
      <w:r>
        <w:rPr>
          <w:rFonts w:ascii="Times New Roman" w:hAnsi="Times New Roman"/>
          <w:sz w:val="28"/>
          <w:szCs w:val="28"/>
        </w:rPr>
        <w:t xml:space="preserve">аукциона </w:t>
      </w:r>
      <w:r w:rsidRPr="005050BC">
        <w:rPr>
          <w:rFonts w:ascii="Times New Roman" w:hAnsi="Times New Roman"/>
          <w:sz w:val="28"/>
          <w:szCs w:val="28"/>
        </w:rPr>
        <w:t>договор на размещение</w:t>
      </w:r>
      <w:r>
        <w:rPr>
          <w:rFonts w:ascii="Times New Roman" w:hAnsi="Times New Roman"/>
          <w:sz w:val="28"/>
          <w:szCs w:val="28"/>
        </w:rPr>
        <w:t>.</w:t>
      </w:r>
      <w:r w:rsidRPr="005050BC">
        <w:rPr>
          <w:rFonts w:ascii="Times New Roman" w:hAnsi="Times New Roman"/>
          <w:sz w:val="28"/>
          <w:szCs w:val="28"/>
        </w:rPr>
        <w:t xml:space="preserve"> </w:t>
      </w:r>
    </w:p>
    <w:p w:rsidR="005827FB" w:rsidRPr="0032160B" w:rsidRDefault="00BB6B36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27FB" w:rsidRPr="00175104">
        <w:rPr>
          <w:rFonts w:ascii="Times New Roman" w:hAnsi="Times New Roman" w:cs="Times New Roman"/>
          <w:sz w:val="28"/>
          <w:szCs w:val="28"/>
        </w:rPr>
        <w:t xml:space="preserve">При этом договор на размещение заключается по начальной цене предмета </w:t>
      </w:r>
      <w:r w:rsidR="005827FB">
        <w:rPr>
          <w:rFonts w:ascii="Times New Roman" w:hAnsi="Times New Roman" w:cs="Times New Roman"/>
          <w:sz w:val="28"/>
          <w:szCs w:val="28"/>
        </w:rPr>
        <w:t>аукциона</w:t>
      </w:r>
      <w:r w:rsidR="005827FB" w:rsidRPr="00175104">
        <w:rPr>
          <w:rFonts w:ascii="Times New Roman" w:hAnsi="Times New Roman" w:cs="Times New Roman"/>
          <w:sz w:val="28"/>
          <w:szCs w:val="28"/>
        </w:rPr>
        <w:t>, а размер е</w:t>
      </w:r>
      <w:r w:rsidR="005827FB">
        <w:rPr>
          <w:rFonts w:ascii="Times New Roman" w:hAnsi="Times New Roman" w:cs="Times New Roman"/>
          <w:sz w:val="28"/>
          <w:szCs w:val="28"/>
        </w:rPr>
        <w:t>жемесячной</w:t>
      </w:r>
      <w:r w:rsidR="005827FB" w:rsidRPr="00175104">
        <w:rPr>
          <w:rFonts w:ascii="Times New Roman" w:hAnsi="Times New Roman" w:cs="Times New Roman"/>
          <w:sz w:val="28"/>
          <w:szCs w:val="28"/>
        </w:rPr>
        <w:t xml:space="preserve"> платы за размещение определяется в размере, равном н</w:t>
      </w:r>
      <w:r w:rsidR="005827FB">
        <w:rPr>
          <w:rFonts w:ascii="Times New Roman" w:hAnsi="Times New Roman" w:cs="Times New Roman"/>
          <w:sz w:val="28"/>
          <w:szCs w:val="28"/>
        </w:rPr>
        <w:t>ачальной цене предмета аукциона</w:t>
      </w:r>
      <w:r w:rsidR="005827FB" w:rsidRPr="00175104">
        <w:rPr>
          <w:rFonts w:ascii="Times New Roman" w:hAnsi="Times New Roman" w:cs="Times New Roman"/>
          <w:sz w:val="28"/>
          <w:szCs w:val="28"/>
        </w:rPr>
        <w:t>.</w:t>
      </w:r>
    </w:p>
    <w:p w:rsidR="00602D2A" w:rsidRDefault="00602D2A" w:rsidP="0016794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4149E0" w:rsidRPr="001A5F97" w:rsidRDefault="004149E0" w:rsidP="0016794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A5F97">
        <w:rPr>
          <w:rFonts w:ascii="Times New Roman" w:hAnsi="Times New Roman"/>
          <w:spacing w:val="2"/>
          <w:sz w:val="28"/>
          <w:szCs w:val="28"/>
        </w:rPr>
        <w:t>4.Требования к местам допустимого размещения, внешнему виду и техническому состоянию НТО</w:t>
      </w:r>
    </w:p>
    <w:p w:rsidR="004149E0" w:rsidRPr="00A41712" w:rsidRDefault="004149E0" w:rsidP="0016794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4149E0" w:rsidRPr="008362F5" w:rsidRDefault="004149E0" w:rsidP="001679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62F5">
        <w:rPr>
          <w:rFonts w:ascii="Times New Roman" w:hAnsi="Times New Roman"/>
          <w:sz w:val="28"/>
          <w:szCs w:val="28"/>
        </w:rPr>
        <w:t xml:space="preserve">4.1.Размещение нестационарных торговых объектов </w:t>
      </w:r>
      <w:r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 соответствовать документам территориального планирования, градостроительным, архитектурным, пожарным и санитарным нормам, правилам благоустройства и требованиям</w:t>
      </w:r>
      <w:r w:rsidRPr="008362F5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безопасности </w:t>
      </w:r>
      <w:r w:rsidRPr="005C2B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жизни и здоровья людей.</w:t>
      </w:r>
    </w:p>
    <w:p w:rsidR="004149E0" w:rsidRDefault="004149E0" w:rsidP="001679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4.2.Внешний вид НТО должен соответствовать  внешнему архитектурному облику сложившейся застройки;</w:t>
      </w:r>
    </w:p>
    <w:p w:rsidR="00AF63D7" w:rsidRPr="008A5DAD" w:rsidRDefault="00AF63D7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5DAD">
        <w:rPr>
          <w:rFonts w:ascii="Times New Roman" w:hAnsi="Times New Roman"/>
          <w:sz w:val="28"/>
          <w:szCs w:val="28"/>
          <w:shd w:val="clear" w:color="auto" w:fill="FFFFFF"/>
        </w:rPr>
        <w:t xml:space="preserve">  4.3.При размещении НТО запрещается переоборудовать их конструкции, менять конфигурацию, увеличивать площадь и размеры НТО, ограждения и другие конструкции, а также запрещается организовывать фундамент НТО и нарушать благоустройство территории.</w:t>
      </w:r>
    </w:p>
    <w:p w:rsidR="004149E0" w:rsidRDefault="00AF63D7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4.4</w:t>
      </w:r>
      <w:r w:rsidR="004149E0"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.Техническое состояние НТО должно отвечать требованиям техники безопасности и противопожарным нормам, обеспечивать возможность безопасной эксплуатации НТО.</w:t>
      </w:r>
      <w:r w:rsidR="004149E0">
        <w:rPr>
          <w:color w:val="000000"/>
          <w:sz w:val="28"/>
          <w:szCs w:val="28"/>
          <w:shd w:val="clear" w:color="auto" w:fill="FFFFFF"/>
        </w:rPr>
        <w:t xml:space="preserve">      </w:t>
      </w:r>
      <w:r w:rsidR="004149E0" w:rsidRPr="0074333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149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4149E0" w:rsidRPr="00A53B40">
        <w:rPr>
          <w:rFonts w:ascii="Arial" w:hAnsi="Arial" w:cs="Arial"/>
          <w:color w:val="000000"/>
          <w:sz w:val="25"/>
          <w:szCs w:val="25"/>
        </w:rPr>
        <w:br/>
      </w:r>
      <w:r w:rsidR="004149E0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4.5</w:t>
      </w:r>
      <w:r w:rsidR="004149E0" w:rsidRPr="008362F5">
        <w:rPr>
          <w:rFonts w:ascii="Times New Roman" w:hAnsi="Times New Roman"/>
          <w:sz w:val="28"/>
          <w:szCs w:val="28"/>
        </w:rPr>
        <w:t>.</w:t>
      </w:r>
      <w:r w:rsidR="004149E0" w:rsidRPr="008362F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149E0" w:rsidRPr="00A3718C">
        <w:rPr>
          <w:rFonts w:ascii="Times New Roman" w:hAnsi="Times New Roman"/>
          <w:spacing w:val="2"/>
          <w:sz w:val="28"/>
          <w:szCs w:val="28"/>
        </w:rPr>
        <w:t>Размещение НТО не должно:</w:t>
      </w:r>
    </w:p>
    <w:p w:rsidR="004149E0" w:rsidRPr="00A3718C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- </w:t>
      </w:r>
      <w:r w:rsidRPr="005C2B44">
        <w:rPr>
          <w:rFonts w:ascii="Times New Roman" w:hAnsi="Times New Roman"/>
          <w:spacing w:val="2"/>
          <w:sz w:val="28"/>
          <w:szCs w:val="28"/>
        </w:rPr>
        <w:t xml:space="preserve">препятствовать развитию </w:t>
      </w:r>
      <w:proofErr w:type="spellStart"/>
      <w:r w:rsidRPr="005C2B44">
        <w:rPr>
          <w:rFonts w:ascii="Times New Roman" w:hAnsi="Times New Roman"/>
          <w:spacing w:val="2"/>
          <w:sz w:val="28"/>
          <w:szCs w:val="28"/>
        </w:rPr>
        <w:t>улично</w:t>
      </w:r>
      <w:proofErr w:type="spellEnd"/>
      <w:r w:rsidRPr="005C2B44">
        <w:rPr>
          <w:rFonts w:ascii="Times New Roman" w:hAnsi="Times New Roman"/>
          <w:spacing w:val="2"/>
          <w:sz w:val="28"/>
          <w:szCs w:val="28"/>
        </w:rPr>
        <w:t xml:space="preserve"> – дорожной сети;</w:t>
      </w:r>
    </w:p>
    <w:p w:rsidR="004149E0" w:rsidRPr="00A3718C" w:rsidRDefault="004149E0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3718C">
        <w:rPr>
          <w:rFonts w:ascii="Times New Roman" w:hAnsi="Times New Roman"/>
          <w:sz w:val="28"/>
          <w:szCs w:val="28"/>
        </w:rPr>
        <w:t>препятствовать свободному перемещению пешеходов и транспорта;</w:t>
      </w:r>
    </w:p>
    <w:p w:rsidR="004149E0" w:rsidRPr="00A3718C" w:rsidRDefault="004149E0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ограничивать видимость для участников дорожного движения;</w:t>
      </w:r>
    </w:p>
    <w:p w:rsidR="004149E0" w:rsidRPr="00A3718C" w:rsidRDefault="004149E0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создавать угрозу жизни и здоровью людей, окружающей среде, а также пожарной безопасности имущества;</w:t>
      </w:r>
    </w:p>
    <w:p w:rsidR="004149E0" w:rsidRPr="00A3718C" w:rsidRDefault="004149E0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 xml:space="preserve">- нарушать сложившуюся эстетическую среду, историко-архитектурный облик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 w:rsidRPr="00A3718C">
        <w:rPr>
          <w:rFonts w:ascii="Times New Roman" w:hAnsi="Times New Roman"/>
          <w:sz w:val="28"/>
          <w:szCs w:val="28"/>
        </w:rPr>
        <w:t>;</w:t>
      </w:r>
    </w:p>
    <w:p w:rsidR="004149E0" w:rsidRPr="00A3718C" w:rsidRDefault="004149E0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нарушать права граждан на тишину и покой.</w:t>
      </w:r>
    </w:p>
    <w:p w:rsidR="004149E0" w:rsidRPr="00A3718C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DC2">
        <w:rPr>
          <w:rFonts w:ascii="Times New Roman" w:hAnsi="Times New Roman"/>
          <w:sz w:val="28"/>
          <w:szCs w:val="28"/>
        </w:rPr>
        <w:t xml:space="preserve"> </w:t>
      </w:r>
      <w:r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A3718C">
        <w:rPr>
          <w:rFonts w:ascii="Times New Roman" w:hAnsi="Times New Roman"/>
          <w:sz w:val="28"/>
          <w:szCs w:val="28"/>
        </w:rPr>
        <w:t xml:space="preserve"> Размещение </w:t>
      </w:r>
      <w:r w:rsidR="00DC6823">
        <w:rPr>
          <w:rFonts w:ascii="Times New Roman" w:hAnsi="Times New Roman"/>
          <w:sz w:val="28"/>
          <w:szCs w:val="28"/>
        </w:rPr>
        <w:t>о</w:t>
      </w:r>
      <w:r w:rsidRPr="00A3718C">
        <w:rPr>
          <w:rFonts w:ascii="Times New Roman" w:hAnsi="Times New Roman"/>
          <w:sz w:val="28"/>
          <w:szCs w:val="28"/>
        </w:rPr>
        <w:t xml:space="preserve">бъектов должно обеспечивать свободное движение пешеходов и доступ потребителей к </w:t>
      </w:r>
      <w:r>
        <w:rPr>
          <w:rFonts w:ascii="Times New Roman" w:hAnsi="Times New Roman"/>
          <w:sz w:val="28"/>
          <w:szCs w:val="28"/>
        </w:rPr>
        <w:t>о</w:t>
      </w:r>
      <w:r w:rsidRPr="00A3718C">
        <w:rPr>
          <w:rFonts w:ascii="Times New Roman" w:hAnsi="Times New Roman"/>
          <w:sz w:val="28"/>
          <w:szCs w:val="28"/>
        </w:rPr>
        <w:t>бъектам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2B44">
        <w:rPr>
          <w:rFonts w:ascii="Times New Roman" w:hAnsi="Times New Roman"/>
          <w:sz w:val="28"/>
          <w:szCs w:val="28"/>
        </w:rPr>
        <w:t>беспрепятственный подъезд спецтранспорта при чрезвычайных ситуациях.</w:t>
      </w:r>
    </w:p>
    <w:p w:rsidR="004149E0" w:rsidRPr="00A3718C" w:rsidRDefault="00030DC2" w:rsidP="00167942">
      <w:pPr>
        <w:pStyle w:val="a8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49E0"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7</w:t>
      </w:r>
      <w:r w:rsidR="004149E0" w:rsidRPr="00A3718C">
        <w:rPr>
          <w:rFonts w:ascii="Times New Roman" w:hAnsi="Times New Roman"/>
          <w:sz w:val="28"/>
          <w:szCs w:val="28"/>
        </w:rPr>
        <w:t xml:space="preserve">. Окраска и ремонт </w:t>
      </w:r>
      <w:r w:rsidR="00DC6823">
        <w:rPr>
          <w:rFonts w:ascii="Times New Roman" w:hAnsi="Times New Roman"/>
          <w:sz w:val="28"/>
          <w:szCs w:val="28"/>
        </w:rPr>
        <w:t>о</w:t>
      </w:r>
      <w:r w:rsidR="004149E0" w:rsidRPr="00A3718C">
        <w:rPr>
          <w:rFonts w:ascii="Times New Roman" w:hAnsi="Times New Roman"/>
          <w:sz w:val="28"/>
          <w:szCs w:val="28"/>
        </w:rPr>
        <w:t xml:space="preserve">бъектов должны производиться по мере необходимости, а также по требованию </w:t>
      </w:r>
      <w:r w:rsidR="004149E0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="004149E0" w:rsidRPr="00A3718C">
        <w:rPr>
          <w:rFonts w:ascii="Times New Roman" w:hAnsi="Times New Roman"/>
          <w:sz w:val="28"/>
          <w:szCs w:val="28"/>
        </w:rPr>
        <w:t>.</w:t>
      </w:r>
    </w:p>
    <w:p w:rsidR="004149E0" w:rsidRDefault="00030DC2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49E0"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8</w:t>
      </w:r>
      <w:r w:rsidR="004149E0" w:rsidRPr="00A3718C">
        <w:rPr>
          <w:rFonts w:ascii="Times New Roman" w:hAnsi="Times New Roman"/>
          <w:sz w:val="28"/>
          <w:szCs w:val="28"/>
        </w:rPr>
        <w:t xml:space="preserve">. Не допускается осуществлять складирование товара, упаковок, мусора на элементах благоустройства, крышах </w:t>
      </w:r>
      <w:r w:rsidR="00DC6823">
        <w:rPr>
          <w:rFonts w:ascii="Times New Roman" w:hAnsi="Times New Roman"/>
          <w:sz w:val="28"/>
          <w:szCs w:val="28"/>
        </w:rPr>
        <w:t>о</w:t>
      </w:r>
      <w:r w:rsidR="004149E0" w:rsidRPr="00A3718C">
        <w:rPr>
          <w:rFonts w:ascii="Times New Roman" w:hAnsi="Times New Roman"/>
          <w:sz w:val="28"/>
          <w:szCs w:val="28"/>
        </w:rPr>
        <w:t>бъектов, а также на прилегающей территории.</w:t>
      </w:r>
    </w:p>
    <w:p w:rsidR="004149E0" w:rsidRDefault="004149E0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DC2">
        <w:rPr>
          <w:rFonts w:ascii="Times New Roman" w:hAnsi="Times New Roman"/>
          <w:sz w:val="28"/>
          <w:szCs w:val="28"/>
        </w:rPr>
        <w:t xml:space="preserve"> </w:t>
      </w:r>
      <w:r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9</w:t>
      </w:r>
      <w:r w:rsidRPr="00A3718C">
        <w:rPr>
          <w:rFonts w:ascii="Times New Roman" w:hAnsi="Times New Roman"/>
          <w:sz w:val="28"/>
          <w:szCs w:val="28"/>
        </w:rPr>
        <w:t xml:space="preserve">. Хозяйствующий субъект обеспечивает благоустройство площадки для размещения </w:t>
      </w:r>
      <w:r w:rsidR="00DC6823">
        <w:rPr>
          <w:rFonts w:ascii="Times New Roman" w:hAnsi="Times New Roman"/>
          <w:sz w:val="28"/>
          <w:szCs w:val="28"/>
        </w:rPr>
        <w:t>о</w:t>
      </w:r>
      <w:r w:rsidRPr="00A3718C">
        <w:rPr>
          <w:rFonts w:ascii="Times New Roman" w:hAnsi="Times New Roman"/>
          <w:sz w:val="28"/>
          <w:szCs w:val="28"/>
        </w:rPr>
        <w:t>бъекта и прилегающей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B44">
        <w:rPr>
          <w:rFonts w:ascii="Times New Roman" w:hAnsi="Times New Roman"/>
          <w:sz w:val="28"/>
          <w:szCs w:val="28"/>
        </w:rPr>
        <w:t>установку урн,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5C2B44">
        <w:rPr>
          <w:rFonts w:ascii="Times New Roman" w:hAnsi="Times New Roman"/>
          <w:sz w:val="28"/>
          <w:szCs w:val="28"/>
        </w:rPr>
        <w:t>уборку данной территории и вывоз мусора.</w:t>
      </w:r>
    </w:p>
    <w:p w:rsidR="00AF63D7" w:rsidRPr="00A3718C" w:rsidRDefault="00AF63D7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Pr="001A5F9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5. Прекращение права на размещение нестационарного</w:t>
      </w:r>
    </w:p>
    <w:p w:rsidR="004149E0" w:rsidRPr="001A5F9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торгового объекта</w:t>
      </w:r>
    </w:p>
    <w:p w:rsidR="004149E0" w:rsidRPr="00CC1C75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5.1.Прекращение действия договора на размещение происходит по инициативе хозяйствующего субъекта  в случаях:</w:t>
      </w:r>
    </w:p>
    <w:p w:rsidR="004149E0" w:rsidRPr="00CC1C75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 xml:space="preserve"> -прекращения осуществления деятельности юридическим лицом, являющимся стороной по договору на размещение;</w:t>
      </w:r>
    </w:p>
    <w:p w:rsidR="004149E0" w:rsidRPr="00CC1C75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-ликвидации юридического лица, являющегося стороной договора на размещение, в соответствии с гражданским законодательством Российской Федерации;</w:t>
      </w:r>
    </w:p>
    <w:p w:rsidR="004149E0" w:rsidRPr="00CC1C75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-прекращения деятельности индивидуального предпринимателя, являющегося стороной договора на размещение.</w:t>
      </w:r>
    </w:p>
    <w:p w:rsidR="004149E0" w:rsidRPr="00CC1C75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 xml:space="preserve"> 5.2.Прекращение действия договора на размещение происходит по инициативе </w:t>
      </w:r>
      <w:r>
        <w:rPr>
          <w:rFonts w:ascii="Times New Roman" w:hAnsi="Times New Roman"/>
          <w:spacing w:val="2"/>
          <w:sz w:val="28"/>
          <w:szCs w:val="28"/>
        </w:rPr>
        <w:t>Администрации Мясниковского района</w:t>
      </w:r>
      <w:r w:rsidRPr="00CC1C75">
        <w:rPr>
          <w:rFonts w:ascii="Times New Roman" w:hAnsi="Times New Roman"/>
          <w:spacing w:val="2"/>
          <w:sz w:val="28"/>
          <w:szCs w:val="28"/>
        </w:rPr>
        <w:t>, являющегося стороной по договору на размещение в случаях:</w:t>
      </w:r>
    </w:p>
    <w:p w:rsidR="004149E0" w:rsidRPr="00CC1C75" w:rsidRDefault="0003185F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-использования объекта хозяйствующим субъектом не по назначению, указанному в договоре на размещение;</w:t>
      </w:r>
    </w:p>
    <w:p w:rsidR="004149E0" w:rsidRDefault="0003185F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 xml:space="preserve">-изменения типа, местоположения и размеров объекта в течение установленного периода размещения без согласования с </w:t>
      </w:r>
      <w:r w:rsidR="004149E0">
        <w:rPr>
          <w:rFonts w:ascii="Times New Roman" w:hAnsi="Times New Roman"/>
          <w:spacing w:val="2"/>
          <w:sz w:val="28"/>
          <w:szCs w:val="28"/>
        </w:rPr>
        <w:t>Администрацией Мясниковского района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;</w:t>
      </w:r>
    </w:p>
    <w:p w:rsidR="008A5DAD" w:rsidRPr="00CC1C75" w:rsidRDefault="008A5DAD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-неисполнение конкурсных условий хозяйствующим субъектом;</w:t>
      </w:r>
    </w:p>
    <w:p w:rsidR="004149E0" w:rsidRPr="00CC1C75" w:rsidRDefault="0003185F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-невнесения платы за размещение объекта более двух периодов оплаты подряд;</w:t>
      </w:r>
    </w:p>
    <w:p w:rsidR="004149E0" w:rsidRPr="00CC1C75" w:rsidRDefault="0003185F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-в случае</w:t>
      </w:r>
      <w:r w:rsidR="004149E0">
        <w:rPr>
          <w:rFonts w:ascii="Times New Roman" w:hAnsi="Times New Roman"/>
          <w:spacing w:val="2"/>
          <w:sz w:val="28"/>
          <w:szCs w:val="28"/>
        </w:rPr>
        <w:t xml:space="preserve"> принятия Администрацией Мясниковского района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 xml:space="preserve"> следующих решений:</w:t>
      </w:r>
    </w:p>
    <w:p w:rsidR="004149E0" w:rsidRPr="00CC1C75" w:rsidRDefault="0003185F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а)о необходимости ремонта и (или) реконструкции автомобильных дорог, в случае если нахождение объекта препятствует осуществлению указанных работ;</w:t>
      </w:r>
    </w:p>
    <w:p w:rsidR="004149E0" w:rsidRPr="00854F7F" w:rsidRDefault="0003185F" w:rsidP="00167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4149E0" w:rsidRPr="00854F7F">
        <w:rPr>
          <w:rFonts w:ascii="Times New Roman" w:hAnsi="Times New Roman"/>
          <w:spacing w:val="2"/>
          <w:sz w:val="28"/>
          <w:szCs w:val="28"/>
        </w:rPr>
        <w:t>б)об использовании территории, занимаемой НТО, для целей, 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854F7F" w:rsidRDefault="0003185F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     </w:t>
      </w:r>
      <w:r w:rsidR="004149E0" w:rsidRPr="00854F7F">
        <w:rPr>
          <w:rFonts w:ascii="Times New Roman" w:hAnsi="Times New Roman"/>
          <w:spacing w:val="2"/>
          <w:sz w:val="28"/>
          <w:szCs w:val="28"/>
        </w:rPr>
        <w:t>в)о размещении объектов капитального строительства муниципального значения.</w:t>
      </w:r>
    </w:p>
    <w:p w:rsidR="004149E0" w:rsidRPr="00854F7F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854F7F">
        <w:rPr>
          <w:rFonts w:ascii="Times New Roman" w:hAnsi="Times New Roman"/>
          <w:spacing w:val="2"/>
          <w:sz w:val="28"/>
          <w:szCs w:val="28"/>
        </w:rPr>
        <w:t xml:space="preserve">      При наступлении случаев, указанных в подпунктах «а»-«в» подпункта 5.2 настоящего положения, </w:t>
      </w:r>
      <w:r>
        <w:rPr>
          <w:rFonts w:ascii="Times New Roman" w:hAnsi="Times New Roman"/>
          <w:spacing w:val="2"/>
          <w:sz w:val="28"/>
          <w:szCs w:val="28"/>
        </w:rPr>
        <w:t>Администрация Мясниковского района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направляет уведомление хозяйствующему субъекту о досрочном прекращении договора на размещение не менее</w:t>
      </w:r>
      <w:r>
        <w:rPr>
          <w:rFonts w:ascii="Times New Roman" w:hAnsi="Times New Roman"/>
          <w:spacing w:val="2"/>
          <w:sz w:val="28"/>
          <w:szCs w:val="28"/>
        </w:rPr>
        <w:t xml:space="preserve"> чем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за 3 месяца до дня прекращения действия договора на размещение, а также предлагает хозяйствующему субъекту заключение соответствующего договора  на размещение на компенсационном (свободном) месте, предусмотренном схемой, без проведения </w:t>
      </w:r>
      <w:r w:rsidR="008A5DAD">
        <w:rPr>
          <w:rFonts w:ascii="Times New Roman" w:hAnsi="Times New Roman"/>
          <w:spacing w:val="2"/>
          <w:sz w:val="28"/>
          <w:szCs w:val="28"/>
        </w:rPr>
        <w:t>торгов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на право заключения договора на размещение на срок, равный оставшейся части срока действия досрочно расторгнутого договора на размещение.</w:t>
      </w:r>
    </w:p>
    <w:p w:rsidR="004149E0" w:rsidRPr="00AA2A0A" w:rsidRDefault="004149E0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AA2A0A">
        <w:rPr>
          <w:rFonts w:ascii="Times New Roman" w:hAnsi="Times New Roman"/>
          <w:spacing w:val="2"/>
          <w:sz w:val="28"/>
          <w:szCs w:val="28"/>
        </w:rPr>
        <w:t xml:space="preserve">    Предлагаемое компенсационное место должно быть равноценным по плате за размещение НТО.</w:t>
      </w:r>
    </w:p>
    <w:p w:rsidR="00030DC2" w:rsidRDefault="00030DC2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149E0" w:rsidRPr="001A5F97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6. Заключительные положения</w:t>
      </w:r>
    </w:p>
    <w:p w:rsidR="004149E0" w:rsidRPr="00854F7F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F7F">
        <w:rPr>
          <w:rFonts w:ascii="Times New Roman" w:hAnsi="Times New Roman"/>
          <w:sz w:val="28"/>
          <w:szCs w:val="28"/>
        </w:rPr>
        <w:t xml:space="preserve">6.1. Учет и контроль за размещение нестационарных торговых объектов, а также за исполнением условий Договора осуществляет </w:t>
      </w:r>
      <w:r>
        <w:rPr>
          <w:rFonts w:ascii="Times New Roman" w:hAnsi="Times New Roman"/>
          <w:sz w:val="28"/>
          <w:szCs w:val="28"/>
        </w:rPr>
        <w:t>Администрация Мясниковского района</w:t>
      </w:r>
      <w:r w:rsidRPr="00854F7F">
        <w:rPr>
          <w:rFonts w:ascii="Times New Roman" w:hAnsi="Times New Roman"/>
          <w:sz w:val="28"/>
          <w:szCs w:val="28"/>
        </w:rPr>
        <w:t>.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F7F">
        <w:rPr>
          <w:rFonts w:ascii="Times New Roman" w:hAnsi="Times New Roman"/>
          <w:sz w:val="28"/>
          <w:szCs w:val="28"/>
        </w:rPr>
        <w:t>6.2. Договоры аренды земельных участков для размещения движимых объектов на территории муниципальных образований, заключенные до утверждения настоящего Положения, действуют до окончания срока их действия.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149E0" w:rsidRPr="002A1292" w:rsidRDefault="008A5DAD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Участник торгов</w:t>
      </w:r>
      <w:r w:rsidR="004149E0" w:rsidRPr="002A1292">
        <w:rPr>
          <w:rFonts w:ascii="Times New Roman" w:hAnsi="Times New Roman"/>
          <w:sz w:val="28"/>
          <w:szCs w:val="28"/>
        </w:rPr>
        <w:t xml:space="preserve"> на право размещения нестационарного торгового объекта, несогласный с решениями или действиями организатора </w:t>
      </w:r>
      <w:r>
        <w:rPr>
          <w:rFonts w:ascii="Times New Roman" w:hAnsi="Times New Roman"/>
          <w:sz w:val="28"/>
          <w:szCs w:val="28"/>
        </w:rPr>
        <w:t>торгов</w:t>
      </w:r>
      <w:r w:rsidR="004149E0" w:rsidRPr="002A1292">
        <w:rPr>
          <w:rFonts w:ascii="Times New Roman" w:hAnsi="Times New Roman"/>
          <w:sz w:val="28"/>
          <w:szCs w:val="28"/>
        </w:rPr>
        <w:t xml:space="preserve"> или комиссии, вправе обжаловать такие решения или действия в судебном порядке.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     А.П. Кравченко</w:t>
      </w:r>
    </w:p>
    <w:p w:rsidR="004149E0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827FB" w:rsidRPr="00167942">
        <w:rPr>
          <w:rFonts w:ascii="Times New Roman" w:hAnsi="Times New Roman"/>
          <w:sz w:val="28"/>
          <w:szCs w:val="28"/>
        </w:rPr>
        <w:lastRenderedPageBreak/>
        <w:t>П</w:t>
      </w:r>
      <w:r w:rsidR="004149E0" w:rsidRPr="00167942">
        <w:rPr>
          <w:rFonts w:ascii="Times New Roman" w:hAnsi="Times New Roman"/>
          <w:sz w:val="28"/>
          <w:szCs w:val="28"/>
        </w:rPr>
        <w:t xml:space="preserve">риложение </w:t>
      </w:r>
      <w:r w:rsidR="000D476C" w:rsidRPr="00167942">
        <w:rPr>
          <w:rFonts w:ascii="Times New Roman" w:hAnsi="Times New Roman"/>
          <w:sz w:val="28"/>
          <w:szCs w:val="28"/>
        </w:rPr>
        <w:t xml:space="preserve">№ </w:t>
      </w:r>
      <w:r w:rsidR="004149E0" w:rsidRPr="00167942">
        <w:rPr>
          <w:rFonts w:ascii="Times New Roman" w:hAnsi="Times New Roman"/>
          <w:sz w:val="28"/>
          <w:szCs w:val="28"/>
        </w:rPr>
        <w:t>1 к Положению</w:t>
      </w:r>
    </w:p>
    <w:p w:rsidR="004149E0" w:rsidRPr="00167942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4149E0" w:rsidRPr="00167942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4149E0" w:rsidRPr="00167942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149E0" w:rsidRPr="00167942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4149E0" w:rsidRDefault="004149E0" w:rsidP="00167942">
      <w:pPr>
        <w:spacing w:after="0" w:line="240" w:lineRule="auto"/>
        <w:ind w:firstLine="6480"/>
      </w:pP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ЗАЯВЛЕНИЕ</w:t>
      </w: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О ЗАКЛЮЧЕНИИ ДОГОВОРА О РАЗМЕЩЕНИИ</w:t>
      </w: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НЕСТАЦИОНАРНОГО ТОРГОВОГО ОБЪЕКТА БЕЗ ПРОВЕДЕНИЯ ТОРГОВ</w:t>
      </w: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В 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Courier New" w:hAnsi="Courier New" w:cs="Courier New"/>
          <w:sz w:val="20"/>
          <w:szCs w:val="20"/>
        </w:rPr>
        <w:t>(</w:t>
      </w:r>
      <w:r w:rsidRPr="004C76F2">
        <w:rPr>
          <w:rFonts w:ascii="Times New Roman" w:hAnsi="Times New Roman"/>
          <w:sz w:val="20"/>
          <w:szCs w:val="20"/>
        </w:rPr>
        <w:t>наименование уполномоченного органа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местного самоуправления</w:t>
      </w:r>
      <w:r w:rsidRPr="004C76F2">
        <w:rPr>
          <w:rFonts w:ascii="Courier New" w:hAnsi="Courier New" w:cs="Courier New"/>
          <w:sz w:val="20"/>
          <w:szCs w:val="20"/>
        </w:rPr>
        <w:t>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C76F2">
        <w:rPr>
          <w:rFonts w:ascii="Times New Roman" w:hAnsi="Times New Roman"/>
          <w:sz w:val="20"/>
          <w:szCs w:val="20"/>
        </w:rPr>
        <w:t>(для юридических лиц - полное наименование,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сведения о государственной регистрации, ИНН;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для индивидуальных предпринимателей -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4C76F2">
        <w:rPr>
          <w:rFonts w:ascii="Times New Roman" w:hAnsi="Times New Roman"/>
          <w:sz w:val="20"/>
          <w:szCs w:val="20"/>
        </w:rPr>
        <w:t>фамилия, имя, отчество, ИНН (далее - заявитель)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Адрес заявителя(ей):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Times New Roman" w:hAnsi="Times New Roman"/>
          <w:sz w:val="20"/>
          <w:szCs w:val="20"/>
        </w:rPr>
        <w:t>(место нахождения юридического лица,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  место регистрации физического лица)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4C76F2">
        <w:rPr>
          <w:rFonts w:ascii="Times New Roman" w:hAnsi="Times New Roman"/>
          <w:sz w:val="20"/>
          <w:szCs w:val="20"/>
        </w:rPr>
        <w:t>ИНН, ОГРН (ОГРНИП) заявителя(ей)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4C76F2">
        <w:rPr>
          <w:rFonts w:ascii="Times New Roman" w:hAnsi="Times New Roman"/>
          <w:sz w:val="20"/>
          <w:szCs w:val="20"/>
        </w:rPr>
        <w:t>Телефон (факс) заявителя(ей):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</w:t>
      </w:r>
      <w:r w:rsidRPr="004C76F2">
        <w:rPr>
          <w:rFonts w:ascii="Times New Roman" w:hAnsi="Times New Roman"/>
          <w:sz w:val="20"/>
          <w:szCs w:val="20"/>
        </w:rPr>
        <w:t>Прошу(сим)  заключить договор  о  размещении нестационарного торгового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объекта для осуществления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         (вид деятельности)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на земельном участке,  расположенном по адресному ориентиру в соответствии</w:t>
      </w: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со схемой размещения нестационарных торговых объектов: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</w:t>
      </w:r>
      <w:r>
        <w:rPr>
          <w:rFonts w:ascii="Courier New" w:hAnsi="Courier New" w:cs="Courier New"/>
          <w:sz w:val="20"/>
          <w:szCs w:val="20"/>
        </w:rPr>
        <w:t>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902BD6" w:rsidRPr="004C76F2" w:rsidRDefault="00902BD6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(место расположения объекта)</w:t>
      </w:r>
    </w:p>
    <w:p w:rsidR="00902BD6" w:rsidRPr="004C76F2" w:rsidRDefault="00902BD6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на срок с _____________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4C76F2">
        <w:rPr>
          <w:rFonts w:ascii="Times New Roman" w:hAnsi="Times New Roman"/>
          <w:sz w:val="20"/>
          <w:szCs w:val="20"/>
        </w:rPr>
        <w:t>по ___________ 20__ года.</w:t>
      </w: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76F2">
        <w:rPr>
          <w:rFonts w:ascii="Times New Roman" w:hAnsi="Times New Roman"/>
          <w:sz w:val="24"/>
          <w:szCs w:val="24"/>
        </w:rPr>
        <w:t>Сведения о нестационарном торговом объекте: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726"/>
        <w:gridCol w:w="3360"/>
      </w:tblGrid>
      <w:tr w:rsidR="004149E0" w:rsidRPr="00B508F1" w:rsidTr="005F5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DC6823">
              <w:rPr>
                <w:rFonts w:ascii="Times New Roman" w:hAnsi="Times New Roman"/>
                <w:sz w:val="24"/>
                <w:szCs w:val="24"/>
              </w:rPr>
              <w:t xml:space="preserve"> объекта (по внешним габаритам), </w:t>
            </w:r>
            <w:r w:rsidR="005F5E03">
              <w:rPr>
                <w:rFonts w:ascii="Times New Roman" w:hAnsi="Times New Roman"/>
                <w:sz w:val="24"/>
                <w:szCs w:val="24"/>
              </w:rPr>
              <w:t xml:space="preserve">архитектурно-художественное и конструктивное решение объекта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Планируемые мощности для подключения к электросетям</w:t>
            </w:r>
          </w:p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4149E0" w:rsidRPr="00B508F1" w:rsidTr="005F5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149E0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5E03" w:rsidRDefault="005F5E03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 w:rsidR="00DD77D4">
        <w:rPr>
          <w:rFonts w:ascii="Times New Roman" w:hAnsi="Times New Roman"/>
          <w:sz w:val="24"/>
          <w:szCs w:val="24"/>
        </w:rPr>
        <w:t xml:space="preserve">эскизный проект НТО </w:t>
      </w:r>
    </w:p>
    <w:p w:rsidR="005F5E03" w:rsidRPr="004C76F2" w:rsidRDefault="005F5E03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Заявитель: ___________________________________________________ 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4C76F2">
        <w:rPr>
          <w:rFonts w:ascii="Times New Roman" w:hAnsi="Times New Roman"/>
          <w:sz w:val="20"/>
          <w:szCs w:val="20"/>
        </w:rPr>
        <w:t xml:space="preserve"> (Ф.И.О., должность представителя юридического лица,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C76F2">
        <w:rPr>
          <w:rFonts w:ascii="Times New Roman" w:hAnsi="Times New Roman"/>
          <w:sz w:val="20"/>
          <w:szCs w:val="20"/>
        </w:rPr>
        <w:t>(подпись)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4C76F2">
        <w:rPr>
          <w:rFonts w:ascii="Times New Roman" w:hAnsi="Times New Roman"/>
          <w:sz w:val="20"/>
          <w:szCs w:val="20"/>
        </w:rPr>
        <w:t>Ф.И.О. физического лица)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77D4" w:rsidRDefault="00DD77D4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6794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"__" _________ 20__ г.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4C76F2">
        <w:rPr>
          <w:rFonts w:ascii="Courier New" w:hAnsi="Courier New" w:cs="Courier New"/>
          <w:sz w:val="20"/>
          <w:szCs w:val="20"/>
        </w:rPr>
        <w:t xml:space="preserve">               М.П. (при наличии)</w:t>
      </w:r>
    </w:p>
    <w:p w:rsidR="004149E0" w:rsidRPr="004C76F2" w:rsidRDefault="00167942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7F2115" w:rsidRDefault="002D0680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w:anchor="sub_2000" w:history="1">
        <w:r w:rsidR="008A5DAD" w:rsidRPr="00DA3B64">
          <w:rPr>
            <w:rStyle w:val="a7"/>
            <w:rFonts w:ascii="Times New Roman" w:hAnsi="Times New Roman"/>
            <w:sz w:val="28"/>
            <w:szCs w:val="28"/>
          </w:rPr>
          <w:t>Методика</w:t>
        </w:r>
      </w:hyperlink>
      <w:r w:rsidR="008A5DAD" w:rsidRPr="00DA3B64">
        <w:rPr>
          <w:rFonts w:ascii="Times New Roman" w:hAnsi="Times New Roman"/>
          <w:sz w:val="28"/>
          <w:szCs w:val="28"/>
        </w:rPr>
        <w:t xml:space="preserve"> определения цены предмета </w:t>
      </w:r>
      <w:r w:rsidR="00815218" w:rsidRPr="00DA3B64">
        <w:rPr>
          <w:rFonts w:ascii="Times New Roman" w:hAnsi="Times New Roman"/>
          <w:sz w:val="28"/>
          <w:szCs w:val="28"/>
        </w:rPr>
        <w:t>торгов</w:t>
      </w:r>
      <w:r w:rsidR="008A5DAD" w:rsidRPr="00DA3B64">
        <w:rPr>
          <w:rFonts w:ascii="Times New Roman" w:hAnsi="Times New Roman"/>
          <w:sz w:val="28"/>
          <w:szCs w:val="28"/>
        </w:rPr>
        <w:t xml:space="preserve"> по продаже права на заключение договора на размещение НТО на землях и земельных участках, находящихся в муниципальной  собственности муниципального  образования</w:t>
      </w:r>
    </w:p>
    <w:p w:rsidR="008A5DAD" w:rsidRPr="00DA3B64" w:rsidRDefault="008A5DAD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3B64">
        <w:rPr>
          <w:rFonts w:ascii="Times New Roman" w:hAnsi="Times New Roman"/>
          <w:sz w:val="28"/>
          <w:szCs w:val="28"/>
        </w:rPr>
        <w:t xml:space="preserve"> «Мясниковский район»</w:t>
      </w:r>
    </w:p>
    <w:p w:rsidR="008A5DAD" w:rsidRDefault="008A5DAD" w:rsidP="0016794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/>
          <w:sz w:val="20"/>
          <w:szCs w:val="20"/>
        </w:rPr>
      </w:pPr>
    </w:p>
    <w:p w:rsidR="008A5DAD" w:rsidRPr="00343206" w:rsidRDefault="008A5DAD" w:rsidP="0016794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A5DAD" w:rsidRPr="00343206" w:rsidRDefault="008A5DAD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206">
        <w:rPr>
          <w:rFonts w:ascii="Times New Roman" w:hAnsi="Times New Roman"/>
          <w:sz w:val="28"/>
          <w:szCs w:val="28"/>
        </w:rPr>
        <w:t xml:space="preserve">     1. Размер </w:t>
      </w:r>
      <w:r>
        <w:rPr>
          <w:rFonts w:ascii="Times New Roman" w:hAnsi="Times New Roman"/>
          <w:sz w:val="28"/>
          <w:szCs w:val="28"/>
        </w:rPr>
        <w:t>платы</w:t>
      </w:r>
      <w:r w:rsidRPr="00343206">
        <w:rPr>
          <w:rFonts w:ascii="Times New Roman" w:hAnsi="Times New Roman"/>
          <w:sz w:val="28"/>
          <w:szCs w:val="28"/>
        </w:rPr>
        <w:t xml:space="preserve"> </w:t>
      </w:r>
      <w:r w:rsidRPr="00E61BA2">
        <w:rPr>
          <w:rFonts w:ascii="Times New Roman" w:hAnsi="Times New Roman"/>
          <w:sz w:val="28"/>
          <w:szCs w:val="28"/>
        </w:rPr>
        <w:t xml:space="preserve">по продаже права на заключение договора на размещение </w:t>
      </w:r>
      <w:r>
        <w:rPr>
          <w:rFonts w:ascii="Times New Roman" w:hAnsi="Times New Roman"/>
          <w:sz w:val="28"/>
          <w:szCs w:val="28"/>
        </w:rPr>
        <w:t xml:space="preserve">                   НТО</w:t>
      </w:r>
      <w:r w:rsidRPr="00E61BA2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Мясниковский</w:t>
      </w:r>
      <w:r w:rsidRPr="00E61BA2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206">
        <w:rPr>
          <w:rFonts w:ascii="Times New Roman" w:hAnsi="Times New Roman"/>
          <w:sz w:val="28"/>
          <w:szCs w:val="28"/>
        </w:rPr>
        <w:t>определяется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206">
        <w:rPr>
          <w:rFonts w:ascii="Times New Roman" w:hAnsi="Times New Roman"/>
          <w:sz w:val="28"/>
          <w:szCs w:val="28"/>
        </w:rPr>
        <w:t xml:space="preserve">следующей формуле (в рублях за </w:t>
      </w:r>
      <w:r>
        <w:rPr>
          <w:rFonts w:ascii="Times New Roman" w:hAnsi="Times New Roman"/>
          <w:sz w:val="28"/>
          <w:szCs w:val="28"/>
        </w:rPr>
        <w:t>месяц</w:t>
      </w:r>
      <w:r w:rsidRPr="00343206">
        <w:rPr>
          <w:rFonts w:ascii="Times New Roman" w:hAnsi="Times New Roman"/>
          <w:sz w:val="28"/>
          <w:szCs w:val="28"/>
        </w:rPr>
        <w:t>):</w:t>
      </w:r>
    </w:p>
    <w:p w:rsidR="008A5DAD" w:rsidRPr="00343206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A5DAD" w:rsidRPr="00343206" w:rsidRDefault="008A5DAD" w:rsidP="00167942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3206">
        <w:rPr>
          <w:rFonts w:ascii="Times New Roman" w:hAnsi="Times New Roman" w:cs="Times New Roman"/>
          <w:sz w:val="28"/>
          <w:szCs w:val="28"/>
        </w:rPr>
        <w:t xml:space="preserve"> = БС </w:t>
      </w:r>
      <w:proofErr w:type="spellStart"/>
      <w:r w:rsidRPr="003432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43206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3432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43206">
        <w:rPr>
          <w:rFonts w:ascii="Times New Roman" w:hAnsi="Times New Roman" w:cs="Times New Roman"/>
          <w:sz w:val="28"/>
          <w:szCs w:val="28"/>
        </w:rPr>
        <w:t xml:space="preserve"> К1, </w:t>
      </w:r>
    </w:p>
    <w:p w:rsidR="008A5DAD" w:rsidRPr="00343206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A5DAD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43206">
        <w:rPr>
          <w:rFonts w:ascii="Times New Roman" w:hAnsi="Times New Roman" w:cs="Times New Roman"/>
          <w:sz w:val="28"/>
          <w:szCs w:val="28"/>
        </w:rPr>
        <w:t xml:space="preserve">     где БС - базовая ставка, размер которой принимается </w:t>
      </w:r>
      <w:r w:rsidRPr="00811E28">
        <w:rPr>
          <w:rFonts w:ascii="Times New Roman" w:hAnsi="Times New Roman" w:cs="Times New Roman"/>
          <w:sz w:val="28"/>
          <w:szCs w:val="28"/>
        </w:rPr>
        <w:t xml:space="preserve">равным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811E2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86FF5">
        <w:rPr>
          <w:rFonts w:ascii="Times New Roman" w:hAnsi="Times New Roman" w:cs="Times New Roman"/>
          <w:sz w:val="28"/>
          <w:szCs w:val="28"/>
        </w:rPr>
        <w:t xml:space="preserve"> </w:t>
      </w:r>
      <w:r w:rsidR="009F1E69">
        <w:rPr>
          <w:rFonts w:ascii="Times New Roman" w:hAnsi="Times New Roman" w:cs="Times New Roman"/>
          <w:sz w:val="28"/>
          <w:szCs w:val="28"/>
        </w:rPr>
        <w:t>(за исключением специализации</w:t>
      </w:r>
      <w:r w:rsidR="00986FF5">
        <w:rPr>
          <w:rFonts w:ascii="Times New Roman" w:hAnsi="Times New Roman" w:cs="Times New Roman"/>
          <w:sz w:val="28"/>
          <w:szCs w:val="28"/>
        </w:rPr>
        <w:t xml:space="preserve"> НТО</w:t>
      </w:r>
      <w:r w:rsidR="009F1E69">
        <w:rPr>
          <w:rFonts w:ascii="Times New Roman" w:hAnsi="Times New Roman" w:cs="Times New Roman"/>
          <w:sz w:val="28"/>
          <w:szCs w:val="28"/>
        </w:rPr>
        <w:t xml:space="preserve"> </w:t>
      </w:r>
      <w:r w:rsidR="00986FF5">
        <w:rPr>
          <w:rFonts w:ascii="Times New Roman" w:hAnsi="Times New Roman" w:cs="Times New Roman"/>
          <w:sz w:val="28"/>
          <w:szCs w:val="28"/>
        </w:rPr>
        <w:t xml:space="preserve">– </w:t>
      </w:r>
      <w:r w:rsidR="007F2115">
        <w:rPr>
          <w:rFonts w:ascii="Times New Roman" w:hAnsi="Times New Roman" w:cs="Times New Roman"/>
          <w:sz w:val="28"/>
          <w:szCs w:val="28"/>
        </w:rPr>
        <w:t>продажа печатной продукции</w:t>
      </w:r>
      <w:r w:rsidR="00986F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FF5" w:rsidRPr="00D204B5" w:rsidRDefault="00986FF5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БС – базовая ставка по специализации НТО </w:t>
      </w:r>
      <w:r w:rsidR="007F21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115">
        <w:rPr>
          <w:rFonts w:ascii="Times New Roman" w:hAnsi="Times New Roman" w:cs="Times New Roman"/>
          <w:sz w:val="28"/>
          <w:szCs w:val="28"/>
        </w:rPr>
        <w:t>продажа печатной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размер которой принимается равным 30 рублей. </w:t>
      </w:r>
    </w:p>
    <w:p w:rsidR="008A5DAD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4320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5DAD" w:rsidRPr="00343206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3206">
        <w:rPr>
          <w:rFonts w:ascii="Times New Roman" w:hAnsi="Times New Roman" w:cs="Times New Roman"/>
          <w:sz w:val="28"/>
          <w:szCs w:val="28"/>
        </w:rPr>
        <w:t xml:space="preserve">S  -  площадь </w:t>
      </w:r>
      <w:r>
        <w:rPr>
          <w:rFonts w:ascii="Times New Roman" w:hAnsi="Times New Roman" w:cs="Times New Roman"/>
          <w:sz w:val="28"/>
          <w:szCs w:val="28"/>
        </w:rPr>
        <w:t xml:space="preserve"> территории для размещения НТО </w:t>
      </w:r>
      <w:r w:rsidRPr="00343206">
        <w:rPr>
          <w:rFonts w:ascii="Times New Roman" w:hAnsi="Times New Roman" w:cs="Times New Roman"/>
          <w:sz w:val="28"/>
          <w:szCs w:val="28"/>
        </w:rPr>
        <w:t>(кв.м</w:t>
      </w:r>
      <w:r w:rsidR="009F1E69">
        <w:rPr>
          <w:rFonts w:ascii="Times New Roman" w:hAnsi="Times New Roman" w:cs="Times New Roman"/>
          <w:sz w:val="28"/>
          <w:szCs w:val="28"/>
        </w:rPr>
        <w:t>.</w:t>
      </w:r>
      <w:r w:rsidRPr="0034320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A5DAD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A5DAD" w:rsidRPr="00343206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К1 - </w:t>
      </w:r>
      <w:r w:rsidRPr="00343206">
        <w:rPr>
          <w:rFonts w:ascii="Times New Roman" w:hAnsi="Times New Roman" w:cs="Times New Roman"/>
          <w:sz w:val="28"/>
          <w:szCs w:val="28"/>
        </w:rPr>
        <w:t>коэффициент,   учитывающий  территориальную  привязку:</w:t>
      </w:r>
    </w:p>
    <w:p w:rsidR="008A5DAD" w:rsidRPr="00343206" w:rsidRDefault="008A5DAD" w:rsidP="0016794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760"/>
        <w:gridCol w:w="2520"/>
      </w:tblGrid>
      <w:tr w:rsidR="008A5DAD" w:rsidRPr="00B508F1" w:rsidTr="00856708">
        <w:trPr>
          <w:trHeight w:val="20"/>
        </w:trPr>
        <w:tc>
          <w:tcPr>
            <w:tcW w:w="6611" w:type="dxa"/>
            <w:gridSpan w:val="2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Категория территории</w:t>
            </w:r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К1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B508F1" w:rsidRDefault="008A5DAD" w:rsidP="00167942">
            <w:pPr>
              <w:shd w:val="clear" w:color="auto" w:fill="FFFFFF"/>
              <w:spacing w:after="0" w:line="240" w:lineRule="auto"/>
              <w:ind w:left="426"/>
              <w:rPr>
                <w:spacing w:val="3"/>
                <w:sz w:val="28"/>
                <w:szCs w:val="28"/>
              </w:rPr>
            </w:pPr>
            <w:r w:rsidRPr="00B508F1">
              <w:rPr>
                <w:spacing w:val="3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8A5DAD" w:rsidRPr="00811E28" w:rsidRDefault="008A5DAD" w:rsidP="0016794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Чалтырского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20" w:type="dxa"/>
          </w:tcPr>
          <w:p w:rsidR="008A5DAD" w:rsidRPr="00811E28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E2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167942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8A5DAD" w:rsidRPr="00343206" w:rsidRDefault="008A5DAD" w:rsidP="00167942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села Крым</w:t>
            </w:r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167942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8A5DAD" w:rsidRPr="00343206" w:rsidRDefault="008A5DAD" w:rsidP="00167942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хутора Калинин</w:t>
            </w:r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Default="008A5DAD" w:rsidP="00167942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8A5DAD" w:rsidRPr="00343206" w:rsidRDefault="008A5DAD" w:rsidP="00167942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хутора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Ленинаван</w:t>
            </w:r>
            <w:proofErr w:type="spellEnd"/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167942">
            <w:pPr>
              <w:pStyle w:val="HTML"/>
              <w:ind w:left="426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8A5DAD" w:rsidRPr="00343206" w:rsidRDefault="008A5DAD" w:rsidP="00167942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Краснокрымского</w:t>
            </w:r>
            <w:proofErr w:type="spellEnd"/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(кроме х.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Ленинаван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167942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8A5DAD" w:rsidRPr="00343206" w:rsidRDefault="008A5DAD" w:rsidP="00167942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Большесальского</w:t>
            </w:r>
            <w:proofErr w:type="spellEnd"/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167942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8A5DAD" w:rsidRPr="00343206" w:rsidRDefault="008A5DAD" w:rsidP="00167942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Недвиговского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167942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8A5DAD" w:rsidRPr="00343206" w:rsidRDefault="008A5DAD" w:rsidP="00167942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Петровского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1679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167942" w:rsidRDefault="00167942" w:rsidP="00167942">
      <w:pPr>
        <w:pStyle w:val="HTM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br w:type="page"/>
      </w: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4149E0" w:rsidRDefault="004149E0" w:rsidP="00167942">
      <w:pPr>
        <w:pStyle w:val="HTML"/>
        <w:jc w:val="right"/>
        <w:rPr>
          <w:sz w:val="28"/>
          <w:szCs w:val="28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ЗАЯВЛЕНИЕ О ПРЕДОСТАВЛЕНИИ ПРАВА ДЛЯ РАЗМЕЩЕНИЯ</w:t>
      </w: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 xml:space="preserve">НЕСТАЦИОНАРНОГО ТОРГОВОГО ОБЪЕКТА </w:t>
      </w: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В ________________________________________________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Courier New" w:hAnsi="Courier New" w:cs="Courier New"/>
          <w:sz w:val="20"/>
          <w:szCs w:val="20"/>
        </w:rPr>
        <w:t>(</w:t>
      </w:r>
      <w:r w:rsidRPr="004C76F2">
        <w:rPr>
          <w:rFonts w:ascii="Times New Roman" w:hAnsi="Times New Roman"/>
          <w:sz w:val="20"/>
          <w:szCs w:val="20"/>
        </w:rPr>
        <w:t>наименование уполномоченного органа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местного самоуправления</w:t>
      </w:r>
      <w:r w:rsidRPr="004C76F2">
        <w:rPr>
          <w:rFonts w:ascii="Courier New" w:hAnsi="Courier New" w:cs="Courier New"/>
          <w:sz w:val="20"/>
          <w:szCs w:val="20"/>
        </w:rPr>
        <w:t>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C76F2">
        <w:rPr>
          <w:rFonts w:ascii="Times New Roman" w:hAnsi="Times New Roman"/>
          <w:sz w:val="20"/>
          <w:szCs w:val="20"/>
        </w:rPr>
        <w:t>(для юридических лиц - полное наименование,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сведения о государственной регистрации, ИНН;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для индивидуальных предпринимателей -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4C76F2">
        <w:rPr>
          <w:rFonts w:ascii="Times New Roman" w:hAnsi="Times New Roman"/>
          <w:sz w:val="20"/>
          <w:szCs w:val="20"/>
        </w:rPr>
        <w:t>фамилия, имя, отчество, ИНН (далее - заявитель)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Адрес заявителя(ей):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Times New Roman" w:hAnsi="Times New Roman"/>
          <w:sz w:val="20"/>
          <w:szCs w:val="20"/>
        </w:rPr>
        <w:t>(место нахождения юридического лица,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  место регистрации физического лица)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4C76F2">
        <w:rPr>
          <w:rFonts w:ascii="Times New Roman" w:hAnsi="Times New Roman"/>
          <w:sz w:val="20"/>
          <w:szCs w:val="20"/>
        </w:rPr>
        <w:t>ИНН, ОГРН (ОГРНИП) заявителя(ей)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4C76F2">
        <w:rPr>
          <w:rFonts w:ascii="Times New Roman" w:hAnsi="Times New Roman"/>
          <w:sz w:val="20"/>
          <w:szCs w:val="20"/>
        </w:rPr>
        <w:t>Телефон (факс) заявителя(ей):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</w:t>
      </w:r>
      <w:r w:rsidRPr="004C76F2">
        <w:rPr>
          <w:rFonts w:ascii="Times New Roman" w:hAnsi="Times New Roman"/>
          <w:sz w:val="20"/>
          <w:szCs w:val="20"/>
        </w:rPr>
        <w:t xml:space="preserve">Прошу(сим)  </w:t>
      </w:r>
      <w:r>
        <w:rPr>
          <w:rFonts w:ascii="Times New Roman" w:hAnsi="Times New Roman"/>
          <w:sz w:val="20"/>
          <w:szCs w:val="20"/>
        </w:rPr>
        <w:t>предоставить  право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для</w:t>
      </w:r>
      <w:r w:rsidRPr="004C76F2">
        <w:rPr>
          <w:rFonts w:ascii="Times New Roman" w:hAnsi="Times New Roman"/>
          <w:sz w:val="20"/>
          <w:szCs w:val="20"/>
        </w:rPr>
        <w:t xml:space="preserve">  размещени</w:t>
      </w:r>
      <w:r>
        <w:rPr>
          <w:rFonts w:ascii="Times New Roman" w:hAnsi="Times New Roman"/>
          <w:sz w:val="20"/>
          <w:szCs w:val="20"/>
        </w:rPr>
        <w:t>я</w:t>
      </w:r>
      <w:r w:rsidRPr="004C76F2">
        <w:rPr>
          <w:rFonts w:ascii="Times New Roman" w:hAnsi="Times New Roman"/>
          <w:sz w:val="20"/>
          <w:szCs w:val="20"/>
        </w:rPr>
        <w:t xml:space="preserve"> нестационарного торгового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объекта для осуществления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         (вид деятельности)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на земельном участке,  расположенном по адресному ориентиру в соответствии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со схемой размещения нестационарных торговых объектов: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</w:t>
      </w:r>
      <w:r>
        <w:rPr>
          <w:rFonts w:ascii="Courier New" w:hAnsi="Courier New" w:cs="Courier New"/>
          <w:sz w:val="20"/>
          <w:szCs w:val="20"/>
        </w:rPr>
        <w:t>___________</w:t>
      </w: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(место расположения объекта)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на срок с _____________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4C76F2">
        <w:rPr>
          <w:rFonts w:ascii="Times New Roman" w:hAnsi="Times New Roman"/>
          <w:sz w:val="20"/>
          <w:szCs w:val="20"/>
        </w:rPr>
        <w:t>по ___________ 20__ года.</w:t>
      </w: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76F2">
        <w:rPr>
          <w:rFonts w:ascii="Times New Roman" w:hAnsi="Times New Roman"/>
          <w:sz w:val="24"/>
          <w:szCs w:val="24"/>
        </w:rPr>
        <w:t>Сведения о нестационарном торговом объекте: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0"/>
        <w:gridCol w:w="3480"/>
        <w:gridCol w:w="3360"/>
      </w:tblGrid>
      <w:tr w:rsidR="004149E0" w:rsidRPr="00B508F1" w:rsidTr="007017BE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 объекта (по внешним габаритам) и его этажность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Планируемые мощности для подключения к электросетям</w:t>
            </w:r>
          </w:p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4149E0" w:rsidRPr="00B508F1" w:rsidTr="007017BE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Заявитель: ___________________________________________________ ___________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4C76F2">
        <w:rPr>
          <w:rFonts w:ascii="Times New Roman" w:hAnsi="Times New Roman"/>
          <w:sz w:val="20"/>
          <w:szCs w:val="20"/>
        </w:rPr>
        <w:t xml:space="preserve"> (Ф.И.О., должность представителя юридического лица,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C76F2">
        <w:rPr>
          <w:rFonts w:ascii="Times New Roman" w:hAnsi="Times New Roman"/>
          <w:sz w:val="20"/>
          <w:szCs w:val="20"/>
        </w:rPr>
        <w:t>(подпись)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4C76F2">
        <w:rPr>
          <w:rFonts w:ascii="Times New Roman" w:hAnsi="Times New Roman"/>
          <w:sz w:val="20"/>
          <w:szCs w:val="20"/>
        </w:rPr>
        <w:t>Ф.И.О. физического лица)</w:t>
      </w: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"__" _________ 20__ г.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4C76F2">
        <w:rPr>
          <w:rFonts w:ascii="Courier New" w:hAnsi="Courier New" w:cs="Courier New"/>
          <w:sz w:val="20"/>
          <w:szCs w:val="20"/>
        </w:rPr>
        <w:t xml:space="preserve">               М.П. (при наличии)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8E5771" w:rsidRDefault="008E5771" w:rsidP="00167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99C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УЧАСТИ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ТОРГАХ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23299C">
        <w:rPr>
          <w:rFonts w:ascii="Times New Roman" w:hAnsi="Times New Roman"/>
          <w:b/>
          <w:bCs/>
          <w:sz w:val="28"/>
          <w:szCs w:val="28"/>
        </w:rPr>
        <w:t>ПРИОБРЕТЕНИ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ПРАВА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РАЗМЕЩЕНИИ НЕСТАЦИОНАРНОГО ТОРГОВОГО ОБЪЕКТА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99C">
        <w:rPr>
          <w:rFonts w:ascii="Times New Roman" w:hAnsi="Times New Roman"/>
          <w:sz w:val="24"/>
          <w:szCs w:val="24"/>
        </w:rPr>
        <w:t>"___" ___________ 20__ года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____,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(Ф.И.О. индивидуального предпринимателя</w:t>
      </w:r>
      <w:r w:rsidR="002305EA">
        <w:rPr>
          <w:rFonts w:ascii="Times New Roman" w:hAnsi="Times New Roman"/>
          <w:sz w:val="20"/>
          <w:szCs w:val="20"/>
        </w:rPr>
        <w:t xml:space="preserve"> или наименование юридического лица</w:t>
      </w:r>
      <w:r w:rsidRPr="0023299C">
        <w:rPr>
          <w:rFonts w:ascii="Times New Roman" w:hAnsi="Times New Roman"/>
          <w:sz w:val="20"/>
          <w:szCs w:val="20"/>
        </w:rPr>
        <w:t>, подавшего заявку)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________,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</w:t>
      </w:r>
      <w:r w:rsidR="002305EA">
        <w:rPr>
          <w:rFonts w:ascii="Times New Roman" w:hAnsi="Times New Roman"/>
          <w:sz w:val="20"/>
          <w:szCs w:val="20"/>
        </w:rPr>
        <w:t>ИНН; ОГРН</w:t>
      </w:r>
      <w:r w:rsidRPr="0023299C">
        <w:rPr>
          <w:rFonts w:ascii="Times New Roman" w:hAnsi="Times New Roman"/>
          <w:sz w:val="20"/>
          <w:szCs w:val="20"/>
        </w:rPr>
        <w:t>)</w:t>
      </w:r>
    </w:p>
    <w:p w:rsidR="008E5771" w:rsidRPr="0023299C" w:rsidRDefault="002305EA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адресу:________________</w:t>
      </w:r>
      <w:r w:rsidR="008E5771" w:rsidRPr="0023299C">
        <w:rPr>
          <w:rFonts w:ascii="Times New Roman" w:hAnsi="Times New Roman"/>
          <w:sz w:val="20"/>
          <w:szCs w:val="20"/>
        </w:rPr>
        <w:t>________________________________________________</w:t>
      </w:r>
      <w:r w:rsidR="008E5771">
        <w:rPr>
          <w:rFonts w:ascii="Times New Roman" w:hAnsi="Times New Roman"/>
          <w:sz w:val="20"/>
          <w:szCs w:val="20"/>
        </w:rPr>
        <w:t>__________________</w:t>
      </w:r>
    </w:p>
    <w:p w:rsidR="008E5771" w:rsidRPr="0023299C" w:rsidRDefault="002305EA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8E5771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заявляет о своем намерении  принять участие в торгах  на  право размещения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нестационарного  торгового   объекта  в  соответствии   с   информационным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сообщением о проведении торгов: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2763"/>
        <w:gridCol w:w="795"/>
        <w:gridCol w:w="1687"/>
        <w:gridCol w:w="2054"/>
        <w:gridCol w:w="2036"/>
      </w:tblGrid>
      <w:tr w:rsidR="008E5771" w:rsidRPr="00B508F1" w:rsidTr="0085670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B508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B508F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508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Информационное сообщение</w:t>
            </w:r>
          </w:p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______ от _______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лота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Тип объекта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E5771" w:rsidRPr="00B508F1" w:rsidRDefault="008E5771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</w:tr>
    </w:tbl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299C">
        <w:rPr>
          <w:rFonts w:ascii="Times New Roman" w:hAnsi="Times New Roman"/>
          <w:sz w:val="28"/>
          <w:szCs w:val="28"/>
        </w:rPr>
        <w:t>С условиями проведения торгов и Порядком проведения торгов ознакомлен(а) и согласен(а).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8E5771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C481B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8E5771" w:rsidRPr="0023299C">
        <w:rPr>
          <w:rFonts w:ascii="Times New Roman" w:hAnsi="Times New Roman"/>
          <w:sz w:val="20"/>
          <w:szCs w:val="20"/>
        </w:rPr>
        <w:t xml:space="preserve">Ф.И.О. руководителя хозяйствующего субъекта </w:t>
      </w:r>
      <w:r>
        <w:rPr>
          <w:rFonts w:ascii="Times New Roman" w:hAnsi="Times New Roman"/>
          <w:sz w:val="20"/>
          <w:szCs w:val="20"/>
        </w:rPr>
        <w:t>, номер телефона)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23299C">
        <w:rPr>
          <w:rFonts w:ascii="Times New Roman" w:hAnsi="Times New Roman"/>
          <w:sz w:val="20"/>
          <w:szCs w:val="20"/>
        </w:rPr>
        <w:t xml:space="preserve">"____" 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________ (подпись)</w:t>
      </w:r>
    </w:p>
    <w:p w:rsidR="008C481B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23299C">
        <w:rPr>
          <w:rFonts w:ascii="Times New Roman" w:hAnsi="Times New Roman"/>
          <w:sz w:val="20"/>
          <w:szCs w:val="20"/>
        </w:rPr>
        <w:t xml:space="preserve">М.П. </w:t>
      </w:r>
    </w:p>
    <w:p w:rsidR="008E5771" w:rsidRPr="0023299C" w:rsidRDefault="008C481B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8E5771" w:rsidRPr="0023299C">
        <w:rPr>
          <w:rFonts w:ascii="Times New Roman" w:hAnsi="Times New Roman"/>
          <w:sz w:val="20"/>
          <w:szCs w:val="20"/>
        </w:rPr>
        <w:t>(при наличии)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Принято: ___________________________________________________</w:t>
      </w:r>
      <w:r w:rsidR="00510881">
        <w:rPr>
          <w:rFonts w:ascii="Times New Roman" w:hAnsi="Times New Roman"/>
          <w:sz w:val="20"/>
          <w:szCs w:val="20"/>
        </w:rPr>
        <w:t>____               _________________</w:t>
      </w:r>
    </w:p>
    <w:p w:rsidR="0051088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3299C">
        <w:rPr>
          <w:rFonts w:ascii="Times New Roman" w:hAnsi="Times New Roman"/>
          <w:sz w:val="20"/>
          <w:szCs w:val="20"/>
        </w:rPr>
        <w:t xml:space="preserve">     (Ф.И.О. работника организатора торгов)</w:t>
      </w:r>
      <w:r w:rsidR="00510881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510881" w:rsidRPr="0023299C">
        <w:rPr>
          <w:rFonts w:ascii="Times New Roman" w:hAnsi="Times New Roman"/>
          <w:sz w:val="20"/>
          <w:szCs w:val="20"/>
        </w:rPr>
        <w:t>(подпись)</w:t>
      </w:r>
    </w:p>
    <w:p w:rsidR="00510881" w:rsidRDefault="0051088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51088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</w:p>
    <w:p w:rsidR="008E5771" w:rsidRPr="0023299C" w:rsidRDefault="008E5771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"___" _______</w:t>
      </w:r>
      <w:r w:rsidR="00510881">
        <w:rPr>
          <w:rFonts w:ascii="Times New Roman" w:hAnsi="Times New Roman"/>
          <w:sz w:val="20"/>
          <w:szCs w:val="20"/>
        </w:rPr>
        <w:t xml:space="preserve">___ 20__ года время ________ 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8E5771" w:rsidRPr="00852A7D" w:rsidRDefault="008E5771" w:rsidP="001679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852A7D" w:rsidRDefault="008E5771" w:rsidP="001679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771" w:rsidRDefault="008E5771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 о проведении конкурса на право заключения</w:t>
      </w:r>
    </w:p>
    <w:p w:rsidR="008E5771" w:rsidRDefault="008E5771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 на размещение нестационарного торгового объекта </w:t>
      </w: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1.Реквизиты решения о проведении конкурса.</w:t>
      </w: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2.Организатор аукциона.</w:t>
      </w: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3.Предмет конкурса.</w:t>
      </w: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3402"/>
        <w:gridCol w:w="2268"/>
        <w:gridCol w:w="4252"/>
      </w:tblGrid>
      <w:tr w:rsidR="008E5771" w:rsidRPr="00B508F1" w:rsidTr="00856708">
        <w:tc>
          <w:tcPr>
            <w:tcW w:w="852" w:type="dxa"/>
          </w:tcPr>
          <w:p w:rsidR="008E5771" w:rsidRPr="00B508F1" w:rsidRDefault="008E5771" w:rsidP="0016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Лот</w:t>
            </w:r>
          </w:p>
        </w:tc>
        <w:tc>
          <w:tcPr>
            <w:tcW w:w="3402" w:type="dxa"/>
          </w:tcPr>
          <w:p w:rsidR="008E5771" w:rsidRPr="00B508F1" w:rsidRDefault="008E5771" w:rsidP="0016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508F1">
              <w:rPr>
                <w:rFonts w:ascii="Times New Roman" w:hAnsi="Times New Roman"/>
                <w:sz w:val="28"/>
                <w:szCs w:val="28"/>
              </w:rPr>
              <w:t>дрес (место) размещения нестационарного торгового объекта</w:t>
            </w:r>
          </w:p>
        </w:tc>
        <w:tc>
          <w:tcPr>
            <w:tcW w:w="2268" w:type="dxa"/>
          </w:tcPr>
          <w:p w:rsidR="008E5771" w:rsidRPr="00B508F1" w:rsidRDefault="008E5771" w:rsidP="0016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Площадь торгового объекта</w:t>
            </w:r>
          </w:p>
        </w:tc>
        <w:tc>
          <w:tcPr>
            <w:tcW w:w="4252" w:type="dxa"/>
          </w:tcPr>
          <w:p w:rsidR="008E5771" w:rsidRPr="00B508F1" w:rsidRDefault="008E5771" w:rsidP="00167942">
            <w:pPr>
              <w:spacing w:after="0" w:line="240" w:lineRule="auto"/>
              <w:ind w:hanging="3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508F1">
              <w:rPr>
                <w:rFonts w:ascii="Times New Roman" w:hAnsi="Times New Roman"/>
                <w:sz w:val="28"/>
                <w:szCs w:val="28"/>
              </w:rPr>
              <w:t>Специализация торгового объекта</w:t>
            </w:r>
          </w:p>
        </w:tc>
      </w:tr>
      <w:tr w:rsidR="008E5771" w:rsidRPr="00B508F1" w:rsidTr="00856708">
        <w:tc>
          <w:tcPr>
            <w:tcW w:w="852" w:type="dxa"/>
          </w:tcPr>
          <w:p w:rsidR="008E5771" w:rsidRPr="00B508F1" w:rsidRDefault="008E5771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5771" w:rsidRPr="00B508F1" w:rsidRDefault="008E5771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5771" w:rsidRPr="00B508F1" w:rsidRDefault="008E5771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E5771" w:rsidRPr="00B508F1" w:rsidRDefault="008E5771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771" w:rsidRDefault="008E5771" w:rsidP="00167942">
      <w:pPr>
        <w:tabs>
          <w:tab w:val="left" w:pos="1260"/>
        </w:tabs>
        <w:spacing w:after="0" w:line="240" w:lineRule="auto"/>
        <w:jc w:val="both"/>
        <w:rPr>
          <w:b/>
        </w:rPr>
      </w:pPr>
    </w:p>
    <w:p w:rsidR="008E5771" w:rsidRPr="00693BF8" w:rsidRDefault="008E5771" w:rsidP="001679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A3B64">
        <w:rPr>
          <w:rFonts w:ascii="Times New Roman" w:hAnsi="Times New Roman"/>
          <w:sz w:val="28"/>
          <w:szCs w:val="28"/>
        </w:rPr>
        <w:t xml:space="preserve">Претендентами </w:t>
      </w:r>
      <w:r w:rsidRPr="00693BF8">
        <w:rPr>
          <w:rFonts w:ascii="Times New Roman" w:hAnsi="Times New Roman"/>
          <w:sz w:val="28"/>
          <w:szCs w:val="28"/>
        </w:rPr>
        <w:t>на участие в конкурсе могут быть юридические лица и индивидуальные предприниматели, представившие организатору конкурса</w:t>
      </w:r>
      <w:r>
        <w:rPr>
          <w:rFonts w:ascii="Times New Roman" w:hAnsi="Times New Roman"/>
          <w:sz w:val="28"/>
          <w:szCs w:val="28"/>
        </w:rPr>
        <w:t xml:space="preserve"> следующие документы.</w:t>
      </w:r>
    </w:p>
    <w:p w:rsidR="008E5771" w:rsidRPr="00DA3B64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 xml:space="preserve">  Заявка на участие в конкурсе должна содержать следующие сведения и документы:</w:t>
      </w:r>
    </w:p>
    <w:p w:rsidR="008E5771" w:rsidRPr="00DA3B64" w:rsidRDefault="008E5771" w:rsidP="001679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B64">
        <w:rPr>
          <w:rFonts w:ascii="Times New Roman" w:hAnsi="Times New Roman" w:cs="Times New Roman"/>
          <w:sz w:val="28"/>
          <w:szCs w:val="28"/>
        </w:rPr>
        <w:t xml:space="preserve">       -копия свидетельства о постановке заявителя на учет в налоговом органе;</w:t>
      </w:r>
    </w:p>
    <w:p w:rsidR="008E5771" w:rsidRPr="006F5760" w:rsidRDefault="008E5771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760">
        <w:rPr>
          <w:rFonts w:ascii="Times New Roman" w:hAnsi="Times New Roman" w:cs="Times New Roman"/>
          <w:sz w:val="28"/>
          <w:szCs w:val="28"/>
        </w:rPr>
        <w:t xml:space="preserve">       -копи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5760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юридического лица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771" w:rsidRDefault="008E5771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1616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D1616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BF">
        <w:rPr>
          <w:rFonts w:ascii="Times New Roman" w:hAnsi="Times New Roman" w:cs="Times New Roman"/>
          <w:sz w:val="28"/>
          <w:szCs w:val="28"/>
        </w:rPr>
        <w:t xml:space="preserve">или </w:t>
      </w:r>
      <w:r w:rsidRPr="005D1616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(или копия, заверенная руководителем), 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не более чем за 30 дней до дня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Конкурса;</w:t>
      </w:r>
      <w:r w:rsidRPr="005D1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771" w:rsidRDefault="008E5771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161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обязанности по уплате налогов, сборов,</w:t>
      </w:r>
      <w:r>
        <w:rPr>
          <w:rFonts w:ascii="Times New Roman" w:hAnsi="Times New Roman" w:cs="Times New Roman"/>
          <w:sz w:val="28"/>
          <w:szCs w:val="28"/>
        </w:rPr>
        <w:t xml:space="preserve"> страховых взносов,</w:t>
      </w:r>
      <w:r w:rsidRPr="005D1616">
        <w:rPr>
          <w:rFonts w:ascii="Times New Roman" w:hAnsi="Times New Roman" w:cs="Times New Roman"/>
          <w:sz w:val="28"/>
          <w:szCs w:val="28"/>
        </w:rPr>
        <w:t xml:space="preserve"> пеней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налоговых санкций, не более чем за 30 дней до дня о</w:t>
      </w:r>
      <w:r>
        <w:rPr>
          <w:rFonts w:ascii="Times New Roman" w:hAnsi="Times New Roman" w:cs="Times New Roman"/>
          <w:sz w:val="28"/>
          <w:szCs w:val="28"/>
        </w:rPr>
        <w:t xml:space="preserve">бъявления о проведении Конкурса; </w:t>
      </w:r>
    </w:p>
    <w:p w:rsidR="00463873" w:rsidRDefault="00463873" w:rsidP="001679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7B0B">
        <w:rPr>
          <w:rFonts w:ascii="Times New Roman" w:hAnsi="Times New Roman" w:cs="Times New Roman"/>
          <w:sz w:val="28"/>
          <w:szCs w:val="28"/>
        </w:rPr>
        <w:t>-надлежащим образом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7B0B">
        <w:rPr>
          <w:rFonts w:ascii="Times New Roman" w:hAnsi="Times New Roman" w:cs="Times New Roman"/>
          <w:sz w:val="28"/>
          <w:szCs w:val="28"/>
        </w:rPr>
        <w:t xml:space="preserve"> доверенность на лицо, имеющее право действовать от имени претендента (заявителя), если заявка пода</w:t>
      </w:r>
      <w:r>
        <w:rPr>
          <w:rFonts w:ascii="Times New Roman" w:hAnsi="Times New Roman" w:cs="Times New Roman"/>
          <w:sz w:val="28"/>
          <w:szCs w:val="28"/>
        </w:rPr>
        <w:t>ется представителем претендента;</w:t>
      </w:r>
    </w:p>
    <w:p w:rsidR="008E5771" w:rsidRPr="00672455" w:rsidRDefault="008E5771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45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2455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2455">
        <w:rPr>
          <w:rFonts w:ascii="Times New Roman" w:hAnsi="Times New Roman" w:cs="Times New Roman"/>
          <w:sz w:val="28"/>
          <w:szCs w:val="28"/>
        </w:rPr>
        <w:t xml:space="preserve"> сведения, подтверждающие соответствие заявителя конкурсным условиям: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851"/>
        <w:gridCol w:w="2693"/>
        <w:gridCol w:w="3686"/>
      </w:tblGrid>
      <w:tr w:rsidR="008E5771" w:rsidRPr="00CE417A" w:rsidTr="00856708">
        <w:trPr>
          <w:trHeight w:val="1491"/>
        </w:trPr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8E5771" w:rsidRPr="00A45560" w:rsidRDefault="008E5771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конкурсного условия</w:t>
            </w:r>
          </w:p>
        </w:tc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Лот</w:t>
            </w:r>
          </w:p>
        </w:tc>
        <w:tc>
          <w:tcPr>
            <w:tcW w:w="2693" w:type="dxa"/>
          </w:tcPr>
          <w:p w:rsidR="008E5771" w:rsidRPr="00A45560" w:rsidRDefault="008E5771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Конкурсные</w:t>
            </w:r>
          </w:p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Архитектурные</w:t>
            </w:r>
          </w:p>
        </w:tc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Требования к внешнему виду нестационарных торговых объектов</w:t>
            </w:r>
          </w:p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(к каждому типу НТО)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-рисунок, эскиз, эскизный</w:t>
            </w:r>
          </w:p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проект НТО, фотография;</w:t>
            </w:r>
          </w:p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 xml:space="preserve">-эскиз вывески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казанием наименования и юридического адреса организации, режима работы объекта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E5771" w:rsidRPr="00A45560" w:rsidRDefault="008E5771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Инвестиционные (обеспеченность квалифицированными кадрами)</w:t>
            </w:r>
          </w:p>
        </w:tc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1.Наличие мусорных контейнеров.</w:t>
            </w:r>
          </w:p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2.Освещение прилегающей территории.</w:t>
            </w:r>
          </w:p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3.Ежедневная уборка прилегающей территории и вывоз мусора</w:t>
            </w:r>
          </w:p>
        </w:tc>
        <w:tc>
          <w:tcPr>
            <w:tcW w:w="3686" w:type="dxa"/>
          </w:tcPr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Обязательства по соблюдению требований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Предложение о цене договора</w:t>
            </w:r>
          </w:p>
          <w:p w:rsidR="008E5771" w:rsidRPr="00A45560" w:rsidRDefault="008E5771" w:rsidP="00167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(Приложение 9)</w:t>
            </w:r>
          </w:p>
        </w:tc>
        <w:tc>
          <w:tcPr>
            <w:tcW w:w="851" w:type="dxa"/>
          </w:tcPr>
          <w:p w:rsidR="008E5771" w:rsidRPr="00A45560" w:rsidRDefault="008E5771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1679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5771" w:rsidRPr="00A45560" w:rsidRDefault="008E5771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Предложение о цене договора на размещение НТО в сторону увеличения от базового размера финансового предложения. Уменьшение стартовой цены не допускается.</w:t>
            </w:r>
          </w:p>
        </w:tc>
      </w:tr>
    </w:tbl>
    <w:p w:rsidR="000E4F57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8E5771" w:rsidRDefault="000E4F57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E5771">
        <w:rPr>
          <w:rFonts w:ascii="Times New Roman" w:hAnsi="Times New Roman"/>
          <w:sz w:val="28"/>
          <w:szCs w:val="28"/>
        </w:rPr>
        <w:t xml:space="preserve">  дата окончания приема заявок;</w:t>
      </w: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дата и время проведения конкурса;</w:t>
      </w:r>
    </w:p>
    <w:p w:rsidR="008E5771" w:rsidRDefault="008E5771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место проведения конкурса</w:t>
      </w:r>
      <w:r w:rsidR="003772D5">
        <w:rPr>
          <w:rFonts w:ascii="Times New Roman" w:hAnsi="Times New Roman"/>
          <w:sz w:val="28"/>
          <w:szCs w:val="28"/>
        </w:rPr>
        <w:t>;</w:t>
      </w:r>
    </w:p>
    <w:p w:rsidR="008E5771" w:rsidRDefault="008E5771" w:rsidP="001679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455">
        <w:rPr>
          <w:rFonts w:ascii="Times New Roman" w:hAnsi="Times New Roman" w:cs="Times New Roman"/>
          <w:sz w:val="28"/>
          <w:szCs w:val="28"/>
        </w:rPr>
        <w:t xml:space="preserve">адрес и контактный телефон </w:t>
      </w:r>
      <w:r>
        <w:rPr>
          <w:rFonts w:ascii="Times New Roman" w:hAnsi="Times New Roman" w:cs="Times New Roman"/>
          <w:sz w:val="28"/>
          <w:szCs w:val="28"/>
        </w:rPr>
        <w:t>организатора конкурса.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8E5771" w:rsidRDefault="008E5771" w:rsidP="00167942">
      <w:pPr>
        <w:pStyle w:val="ConsPlusNormal"/>
        <w:ind w:firstLine="0"/>
        <w:jc w:val="both"/>
      </w:pPr>
    </w:p>
    <w:p w:rsidR="008E5771" w:rsidRDefault="008E5771" w:rsidP="00167942">
      <w:pPr>
        <w:pStyle w:val="ConsPlusTitle"/>
        <w:jc w:val="center"/>
      </w:pPr>
    </w:p>
    <w:p w:rsidR="008E5771" w:rsidRDefault="008E5771" w:rsidP="00167942">
      <w:pPr>
        <w:pStyle w:val="ConsPlusTitle"/>
        <w:jc w:val="center"/>
      </w:pPr>
    </w:p>
    <w:p w:rsidR="008E5771" w:rsidRPr="00DA3B64" w:rsidRDefault="008E5771" w:rsidP="00167942">
      <w:pPr>
        <w:pStyle w:val="ConsPlusTitle"/>
        <w:jc w:val="center"/>
        <w:rPr>
          <w:b w:val="0"/>
        </w:rPr>
      </w:pPr>
      <w:r w:rsidRPr="00DA3B64">
        <w:rPr>
          <w:b w:val="0"/>
        </w:rPr>
        <w:t>ФИНАНСОВОЕ ПРЕДЛОЖЕНИЕ</w:t>
      </w:r>
    </w:p>
    <w:p w:rsidR="008E5771" w:rsidRPr="00DA3B64" w:rsidRDefault="008E5771" w:rsidP="00167942">
      <w:pPr>
        <w:pStyle w:val="ConsPlusTitle"/>
        <w:jc w:val="center"/>
        <w:rPr>
          <w:b w:val="0"/>
        </w:rPr>
      </w:pPr>
      <w:r w:rsidRPr="00DA3B64">
        <w:rPr>
          <w:b w:val="0"/>
        </w:rPr>
        <w:t>ЗА ПРАВО ЗАКЛЮЧЕНИЯ ДОГОВОРА НА РАЗМЕЩЕНИЕ</w:t>
      </w:r>
    </w:p>
    <w:p w:rsidR="008E5771" w:rsidRPr="00DA3B64" w:rsidRDefault="008E5771" w:rsidP="00167942">
      <w:pPr>
        <w:pStyle w:val="ConsPlusTitle"/>
        <w:jc w:val="center"/>
        <w:rPr>
          <w:b w:val="0"/>
        </w:rPr>
      </w:pPr>
      <w:r w:rsidRPr="00DA3B64">
        <w:rPr>
          <w:b w:val="0"/>
        </w:rPr>
        <w:t>НЕСТАЦИОНАРНОГО ТОРГОВОГО ОБЪЕКТА</w:t>
      </w:r>
    </w:p>
    <w:p w:rsidR="008E5771" w:rsidRPr="00DA3B64" w:rsidRDefault="008E5771" w:rsidP="00167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(Ф.И.О. предпринимателя, наименование юридического лица)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за размещение ____________________________________________________________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(тип и специализация объекта)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(место расположения объекта)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Стартовый размер оплаты</w:t>
      </w:r>
      <w:r w:rsidR="007F2115">
        <w:rPr>
          <w:rFonts w:ascii="Times New Roman" w:hAnsi="Times New Roman" w:cs="Times New Roman"/>
          <w:sz w:val="28"/>
          <w:szCs w:val="28"/>
        </w:rPr>
        <w:t xml:space="preserve"> в месяц составляет</w:t>
      </w:r>
      <w:r w:rsidRPr="00130679">
        <w:rPr>
          <w:rFonts w:ascii="Times New Roman" w:hAnsi="Times New Roman" w:cs="Times New Roman"/>
          <w:sz w:val="28"/>
          <w:szCs w:val="28"/>
        </w:rPr>
        <w:t>: _________________ руб.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(прописью)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Предложение размера оплаты</w:t>
      </w:r>
      <w:r w:rsidR="007F2115">
        <w:rPr>
          <w:rFonts w:ascii="Times New Roman" w:hAnsi="Times New Roman" w:cs="Times New Roman"/>
          <w:sz w:val="28"/>
          <w:szCs w:val="28"/>
        </w:rPr>
        <w:t xml:space="preserve"> в месяц составляет</w:t>
      </w:r>
      <w:r w:rsidRPr="00130679">
        <w:rPr>
          <w:rFonts w:ascii="Times New Roman" w:hAnsi="Times New Roman" w:cs="Times New Roman"/>
          <w:sz w:val="28"/>
          <w:szCs w:val="28"/>
        </w:rPr>
        <w:t>: _________________ руб.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(прописью)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Дата ________________                           Подпись __________________</w:t>
      </w: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167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М.П.</w:t>
      </w:r>
    </w:p>
    <w:p w:rsidR="008E5771" w:rsidRPr="00130679" w:rsidRDefault="008E5771" w:rsidP="001679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4149E0" w:rsidRPr="00DA3B64" w:rsidRDefault="004149E0" w:rsidP="00167942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:rsidR="004149E0" w:rsidRPr="00DA3B64" w:rsidRDefault="004149E0" w:rsidP="00167942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>Извещение о проведени</w:t>
      </w:r>
      <w:r w:rsidR="005F20ED" w:rsidRPr="00DA3B64">
        <w:rPr>
          <w:rFonts w:ascii="Times New Roman" w:hAnsi="Times New Roman"/>
          <w:sz w:val="28"/>
          <w:szCs w:val="28"/>
        </w:rPr>
        <w:t>е</w:t>
      </w:r>
      <w:r w:rsidRPr="00DA3B64">
        <w:rPr>
          <w:rFonts w:ascii="Times New Roman" w:hAnsi="Times New Roman"/>
          <w:sz w:val="28"/>
          <w:szCs w:val="28"/>
        </w:rPr>
        <w:t xml:space="preserve"> </w:t>
      </w:r>
      <w:r w:rsidR="005A67C7" w:rsidRPr="00DA3B64">
        <w:rPr>
          <w:rFonts w:ascii="Times New Roman" w:hAnsi="Times New Roman"/>
          <w:sz w:val="28"/>
          <w:szCs w:val="28"/>
        </w:rPr>
        <w:t xml:space="preserve">аукциона </w:t>
      </w:r>
      <w:r w:rsidRPr="00DA3B64">
        <w:rPr>
          <w:rFonts w:ascii="Times New Roman" w:hAnsi="Times New Roman"/>
          <w:sz w:val="28"/>
          <w:szCs w:val="28"/>
        </w:rPr>
        <w:t xml:space="preserve">на </w:t>
      </w:r>
      <w:r w:rsidRPr="00DA3B64">
        <w:rPr>
          <w:rFonts w:ascii="Times New Roman" w:hAnsi="Times New Roman"/>
          <w:spacing w:val="2"/>
          <w:sz w:val="28"/>
          <w:szCs w:val="28"/>
        </w:rPr>
        <w:t>право заключения</w:t>
      </w:r>
    </w:p>
    <w:p w:rsidR="004149E0" w:rsidRPr="00DA3B64" w:rsidRDefault="004149E0" w:rsidP="00167942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pacing w:val="2"/>
          <w:sz w:val="28"/>
          <w:szCs w:val="28"/>
        </w:rPr>
        <w:t xml:space="preserve"> договора на размещение нестационарного торгового объекта</w:t>
      </w:r>
    </w:p>
    <w:p w:rsidR="004149E0" w:rsidRPr="00DA3B64" w:rsidRDefault="004149E0" w:rsidP="00167942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pacing w:val="2"/>
          <w:sz w:val="28"/>
          <w:szCs w:val="28"/>
        </w:rPr>
        <w:t xml:space="preserve"> в местах, определенных Схемой</w:t>
      </w:r>
    </w:p>
    <w:p w:rsidR="004149E0" w:rsidRPr="006F2857" w:rsidRDefault="004149E0" w:rsidP="00167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1" w:type="dxa"/>
        <w:tblLook w:val="00A0"/>
      </w:tblPr>
      <w:tblGrid>
        <w:gridCol w:w="135"/>
        <w:gridCol w:w="176"/>
        <w:gridCol w:w="493"/>
        <w:gridCol w:w="2260"/>
        <w:gridCol w:w="1401"/>
        <w:gridCol w:w="490"/>
        <w:gridCol w:w="1564"/>
        <w:gridCol w:w="1838"/>
        <w:gridCol w:w="1101"/>
        <w:gridCol w:w="600"/>
        <w:gridCol w:w="86"/>
      </w:tblGrid>
      <w:tr w:rsidR="004149E0" w:rsidRPr="00B508F1" w:rsidTr="00B46177">
        <w:trPr>
          <w:gridBefore w:val="2"/>
          <w:gridAfter w:val="2"/>
          <w:wBefore w:w="311" w:type="dxa"/>
          <w:wAfter w:w="686" w:type="dxa"/>
        </w:trPr>
        <w:tc>
          <w:tcPr>
            <w:tcW w:w="4644" w:type="dxa"/>
            <w:gridSpan w:val="4"/>
          </w:tcPr>
          <w:p w:rsidR="004149E0" w:rsidRPr="00B508F1" w:rsidRDefault="006478C8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149E0" w:rsidRPr="00B508F1">
              <w:rPr>
                <w:rFonts w:ascii="Times New Roman" w:hAnsi="Times New Roman"/>
                <w:sz w:val="28"/>
                <w:szCs w:val="28"/>
              </w:rPr>
              <w:t xml:space="preserve">Реквизиты решения о проведении </w:t>
            </w:r>
          </w:p>
        </w:tc>
        <w:tc>
          <w:tcPr>
            <w:tcW w:w="4503" w:type="dxa"/>
            <w:gridSpan w:val="3"/>
          </w:tcPr>
          <w:p w:rsidR="004149E0" w:rsidRPr="00B508F1" w:rsidRDefault="006478C8" w:rsidP="00167942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Аукциона.</w:t>
            </w:r>
          </w:p>
        </w:tc>
      </w:tr>
      <w:tr w:rsidR="006478C8" w:rsidRPr="00B508F1" w:rsidTr="00B46177">
        <w:trPr>
          <w:gridBefore w:val="2"/>
          <w:gridAfter w:val="5"/>
          <w:wBefore w:w="311" w:type="dxa"/>
          <w:wAfter w:w="5189" w:type="dxa"/>
        </w:trPr>
        <w:tc>
          <w:tcPr>
            <w:tcW w:w="4644" w:type="dxa"/>
            <w:gridSpan w:val="4"/>
          </w:tcPr>
          <w:p w:rsidR="006478C8" w:rsidRPr="00B508F1" w:rsidRDefault="006478C8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2.Организатор аукциона.</w:t>
            </w:r>
          </w:p>
        </w:tc>
      </w:tr>
      <w:tr w:rsidR="006478C8" w:rsidRPr="00B508F1" w:rsidTr="00B46177">
        <w:trPr>
          <w:gridBefore w:val="2"/>
          <w:gridAfter w:val="5"/>
          <w:wBefore w:w="311" w:type="dxa"/>
          <w:wAfter w:w="5189" w:type="dxa"/>
        </w:trPr>
        <w:tc>
          <w:tcPr>
            <w:tcW w:w="4644" w:type="dxa"/>
            <w:gridSpan w:val="4"/>
          </w:tcPr>
          <w:p w:rsidR="006478C8" w:rsidRDefault="006478C8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F20ED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  <w:r w:rsidR="005E682F"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="005F20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6177" w:rsidRPr="00B508F1" w:rsidRDefault="00B46177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0ED" w:rsidRPr="00B508F1" w:rsidTr="00B46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5" w:type="dxa"/>
          <w:wAfter w:w="86" w:type="dxa"/>
        </w:trPr>
        <w:tc>
          <w:tcPr>
            <w:tcW w:w="669" w:type="dxa"/>
            <w:gridSpan w:val="2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Лот</w:t>
            </w:r>
          </w:p>
        </w:tc>
        <w:tc>
          <w:tcPr>
            <w:tcW w:w="2260" w:type="dxa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адрес (место) размещения нестационарного торгового объекта</w:t>
            </w:r>
          </w:p>
        </w:tc>
        <w:tc>
          <w:tcPr>
            <w:tcW w:w="1401" w:type="dxa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Площадь торгового объекта</w:t>
            </w:r>
          </w:p>
        </w:tc>
        <w:tc>
          <w:tcPr>
            <w:tcW w:w="2054" w:type="dxa"/>
            <w:gridSpan w:val="2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Специализация торгового объекта</w:t>
            </w:r>
          </w:p>
        </w:tc>
        <w:tc>
          <w:tcPr>
            <w:tcW w:w="1838" w:type="dxa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Начальная цена аукциона (</w:t>
            </w:r>
            <w:proofErr w:type="spellStart"/>
            <w:r w:rsidRPr="00B508F1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B508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Шаг аукциона 5% от начальной стоимости (</w:t>
            </w:r>
            <w:proofErr w:type="spellStart"/>
            <w:r w:rsidRPr="00B508F1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B508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F20ED" w:rsidRPr="00B508F1" w:rsidTr="00B46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5" w:type="dxa"/>
          <w:wAfter w:w="86" w:type="dxa"/>
        </w:trPr>
        <w:tc>
          <w:tcPr>
            <w:tcW w:w="669" w:type="dxa"/>
            <w:gridSpan w:val="2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gridSpan w:val="2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F20ED" w:rsidRPr="00B508F1" w:rsidRDefault="005F20ED" w:rsidP="00167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0" w:rsidRPr="00B508F1" w:rsidTr="00B46177">
        <w:tc>
          <w:tcPr>
            <w:tcW w:w="10144" w:type="dxa"/>
            <w:gridSpan w:val="11"/>
          </w:tcPr>
          <w:p w:rsidR="005F20ED" w:rsidRPr="00693BF8" w:rsidRDefault="005F20ED" w:rsidP="00167942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B64">
              <w:rPr>
                <w:rFonts w:ascii="Times New Roman" w:hAnsi="Times New Roman"/>
                <w:sz w:val="28"/>
                <w:szCs w:val="28"/>
              </w:rPr>
              <w:t>Претендентами</w:t>
            </w:r>
            <w:r w:rsidRPr="00693BF8">
              <w:rPr>
                <w:rFonts w:ascii="Times New Roman" w:hAnsi="Times New Roman"/>
                <w:sz w:val="28"/>
                <w:szCs w:val="28"/>
              </w:rPr>
              <w:t xml:space="preserve"> на участие в конкурсе могут быть юридические лица и индивидуальные предприниматели, представившие организатору </w:t>
            </w:r>
            <w:r>
              <w:rPr>
                <w:rFonts w:ascii="Times New Roman" w:hAnsi="Times New Roman"/>
                <w:sz w:val="28"/>
                <w:szCs w:val="28"/>
              </w:rPr>
              <w:t>аукциона следующие документы.</w:t>
            </w:r>
          </w:p>
          <w:p w:rsidR="005F20ED" w:rsidRPr="00DA3B64" w:rsidRDefault="005F20ED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B64">
              <w:rPr>
                <w:rFonts w:ascii="Times New Roman" w:hAnsi="Times New Roman"/>
                <w:sz w:val="28"/>
                <w:szCs w:val="28"/>
              </w:rPr>
              <w:t xml:space="preserve">  Заявка на участие в </w:t>
            </w:r>
            <w:r w:rsidR="005E682F" w:rsidRPr="00DA3B64">
              <w:rPr>
                <w:rFonts w:ascii="Times New Roman" w:hAnsi="Times New Roman"/>
                <w:sz w:val="28"/>
                <w:szCs w:val="28"/>
              </w:rPr>
              <w:t>аукционе</w:t>
            </w:r>
            <w:r w:rsidRPr="00DA3B64">
              <w:rPr>
                <w:rFonts w:ascii="Times New Roman" w:hAnsi="Times New Roman"/>
                <w:sz w:val="28"/>
                <w:szCs w:val="28"/>
              </w:rPr>
              <w:t xml:space="preserve"> должна содержать следующие сведения и документы:</w:t>
            </w:r>
          </w:p>
          <w:p w:rsidR="005F20ED" w:rsidRDefault="005F20ED" w:rsidP="0016794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72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28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28D">
              <w:rPr>
                <w:rFonts w:ascii="Times New Roman" w:hAnsi="Times New Roman" w:cs="Times New Roman"/>
                <w:sz w:val="28"/>
                <w:szCs w:val="28"/>
              </w:rPr>
              <w:t>-копию свидетельства о постановке заявителя на учет в налоговом органе;</w:t>
            </w:r>
          </w:p>
          <w:p w:rsidR="005F20ED" w:rsidRDefault="005F20ED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760">
              <w:rPr>
                <w:rFonts w:ascii="Times New Roman" w:hAnsi="Times New Roman" w:cs="Times New Roman"/>
                <w:sz w:val="28"/>
                <w:szCs w:val="28"/>
              </w:rPr>
              <w:t xml:space="preserve">       -копию свидетельства о регистрации юридического лица или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0ED" w:rsidRDefault="005F20ED" w:rsidP="001679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0BF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выписки из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(или копия, заверенная руководителем),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30 дней до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извещения о проведении Конкурса;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0ED" w:rsidRDefault="005F20ED" w:rsidP="001679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органа об исполнении налогоплательщиком обязанности по уплате налогов, сборов,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страховых взносов,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пеней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санкций, не более чем за 30 дней до дня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бъявления о проведении Конкурса; </w:t>
            </w:r>
          </w:p>
          <w:p w:rsidR="00B46177" w:rsidRPr="00817B0B" w:rsidRDefault="00B46177" w:rsidP="0016794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720"/>
              </w:tabs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17B0B">
              <w:rPr>
                <w:rFonts w:ascii="Times New Roman" w:hAnsi="Times New Roman" w:cs="Times New Roman"/>
                <w:sz w:val="28"/>
                <w:szCs w:val="28"/>
              </w:rPr>
              <w:t>-надлежащим образом оформленн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17B0B">
              <w:rPr>
                <w:rFonts w:ascii="Times New Roman" w:hAnsi="Times New Roman" w:cs="Times New Roman"/>
                <w:sz w:val="28"/>
                <w:szCs w:val="28"/>
              </w:rPr>
              <w:t xml:space="preserve"> доверенность на лицо, имеющее право действовать от имени претендента (заявителя), если заявка подается представителем претендента.</w:t>
            </w:r>
          </w:p>
          <w:p w:rsidR="005F20ED" w:rsidRDefault="00B46177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>, содержащи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подтверждающие соответствие заявителя конкурсным условиям:</w:t>
            </w:r>
          </w:p>
          <w:p w:rsidR="00E71798" w:rsidRDefault="00E71798" w:rsidP="001679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98" w:rsidRPr="00672455" w:rsidRDefault="00E71798" w:rsidP="001679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65"/>
              <w:gridCol w:w="2789"/>
              <w:gridCol w:w="784"/>
              <w:gridCol w:w="2547"/>
              <w:gridCol w:w="3033"/>
            </w:tblGrid>
            <w:tr w:rsidR="005F20ED" w:rsidRPr="00CE417A" w:rsidTr="005F20ED">
              <w:trPr>
                <w:trHeight w:val="1491"/>
              </w:trPr>
              <w:tc>
                <w:tcPr>
                  <w:tcW w:w="765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N </w:t>
                  </w:r>
                  <w:proofErr w:type="spellStart"/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2789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конкурсного условия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Лот</w:t>
                  </w:r>
                </w:p>
              </w:tc>
              <w:tc>
                <w:tcPr>
                  <w:tcW w:w="2547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Конкурсные</w:t>
                  </w:r>
                </w:p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</w:t>
                  </w:r>
                </w:p>
              </w:tc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Документы, содержащие сведения, подтверждающие соответствие участника конкурсным условиям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Архитектурные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внешнему виду нестационарных торговых объектов</w:t>
                  </w:r>
                </w:p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(к каждому типу НТО)</w:t>
                  </w:r>
                </w:p>
              </w:tc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-рисунок, эскиз, эскизный</w:t>
                  </w:r>
                </w:p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 НТО, фотография;</w:t>
                  </w:r>
                </w:p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-эскиз вывески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казанием наименования и юридического адреса организации, режима работы объекта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Инвестиционные (обеспеченность квалифицированными кадрами)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16794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16794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auto"/>
                  </w:tcBorders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1.Наличие мусорных контейнеров.</w:t>
                  </w:r>
                </w:p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2.Освещение прилегающей территории.</w:t>
                  </w:r>
                </w:p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3.Ежедневная уборка прилегающей территории и вывоз мусора</w:t>
                  </w:r>
                </w:p>
              </w:tc>
              <w:tc>
                <w:tcPr>
                  <w:tcW w:w="3033" w:type="dxa"/>
                </w:tcPr>
                <w:p w:rsidR="005F20ED" w:rsidRPr="00A45560" w:rsidRDefault="005F20ED" w:rsidP="0016794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Обязательства по соблюдению требований</w:t>
                  </w:r>
                </w:p>
              </w:tc>
            </w:tr>
          </w:tbl>
          <w:p w:rsidR="004149E0" w:rsidRPr="00B508F1" w:rsidRDefault="004149E0" w:rsidP="0016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9E0" w:rsidRPr="00B508F1" w:rsidRDefault="004149E0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  <w:r w:rsidR="000E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дата окончания приема заявок;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E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место приема заявок;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tbl>
            <w:tblPr>
              <w:tblW w:w="0" w:type="auto"/>
              <w:tblLook w:val="00A0"/>
            </w:tblPr>
            <w:tblGrid>
              <w:gridCol w:w="9928"/>
            </w:tblGrid>
            <w:tr w:rsidR="000E4F57" w:rsidRPr="00B508F1" w:rsidTr="000E4F57">
              <w:tc>
                <w:tcPr>
                  <w:tcW w:w="9928" w:type="dxa"/>
                </w:tcPr>
                <w:p w:rsidR="000E4F57" w:rsidRPr="00B10240" w:rsidRDefault="003772D5" w:rsidP="001679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0E4F57"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E4F57">
                    <w:rPr>
                      <w:rFonts w:ascii="Times New Roman" w:hAnsi="Times New Roman"/>
                      <w:sz w:val="28"/>
                      <w:szCs w:val="28"/>
                    </w:rPr>
                    <w:t xml:space="preserve"> -</w:t>
                  </w:r>
                  <w:r w:rsidR="000E4F57"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дата и время проведения аукциона;</w:t>
                  </w:r>
                </w:p>
              </w:tc>
            </w:tr>
            <w:tr w:rsidR="000E4F57" w:rsidRPr="00B508F1" w:rsidTr="000E4F57">
              <w:tc>
                <w:tcPr>
                  <w:tcW w:w="9928" w:type="dxa"/>
                </w:tcPr>
                <w:p w:rsidR="000E4F57" w:rsidRPr="00B10240" w:rsidRDefault="000E4F57" w:rsidP="001679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</w:t>
                  </w:r>
                  <w:r w:rsidRPr="00B10240">
                    <w:rPr>
                      <w:rFonts w:ascii="Times New Roman" w:hAnsi="Times New Roman"/>
                      <w:sz w:val="28"/>
                      <w:szCs w:val="28"/>
                    </w:rPr>
                    <w:t>место проведения аукциона;</w:t>
                  </w:r>
                </w:p>
              </w:tc>
            </w:tr>
          </w:tbl>
          <w:p w:rsidR="000E4F57" w:rsidRDefault="000E4F57" w:rsidP="00167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  <w:r w:rsidRPr="00672455">
              <w:rPr>
                <w:rFonts w:ascii="Times New Roman" w:hAnsi="Times New Roman" w:cs="Times New Roman"/>
                <w:sz w:val="28"/>
                <w:szCs w:val="28"/>
              </w:rPr>
              <w:t xml:space="preserve">адрес и контактный 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организатора аукциона.</w:t>
            </w:r>
          </w:p>
          <w:p w:rsidR="003772D5" w:rsidRPr="00B10240" w:rsidRDefault="003772D5" w:rsidP="0016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4149E0" w:rsidRPr="00CB3622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hAnsi="Times New Roman"/>
          <w:b/>
          <w:sz w:val="20"/>
          <w:szCs w:val="20"/>
        </w:rPr>
      </w:pPr>
    </w:p>
    <w:p w:rsidR="004149E0" w:rsidRPr="00DA3B64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>Состав комиссии на приобретение права на размещение</w:t>
      </w:r>
    </w:p>
    <w:p w:rsidR="004149E0" w:rsidRPr="00DA3B64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 xml:space="preserve">нестационарного торгового объекта 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245">
        <w:rPr>
          <w:rFonts w:ascii="Times New Roman" w:hAnsi="Times New Roman"/>
          <w:sz w:val="28"/>
          <w:szCs w:val="28"/>
        </w:rPr>
        <w:t xml:space="preserve">Хатламаджиян В.Х. – заместитель главы Администрации Мясниковского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района -   председатель комиссии;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Псрдиян</w:t>
      </w:r>
      <w:proofErr w:type="spellEnd"/>
      <w:r>
        <w:rPr>
          <w:rFonts w:ascii="Times New Roman" w:hAnsi="Times New Roman"/>
          <w:sz w:val="28"/>
          <w:szCs w:val="28"/>
        </w:rPr>
        <w:t xml:space="preserve"> С.Б.         – начальник отдела экономического развития 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Администрации Мясниковского района – заместитель                   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председателя;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Харахашян</w:t>
      </w:r>
      <w:proofErr w:type="spellEnd"/>
      <w:r>
        <w:rPr>
          <w:rFonts w:ascii="Times New Roman" w:hAnsi="Times New Roman"/>
          <w:sz w:val="28"/>
          <w:szCs w:val="28"/>
        </w:rPr>
        <w:t xml:space="preserve"> А.Р.     – </w:t>
      </w:r>
      <w:r w:rsidRPr="00B81C9F">
        <w:rPr>
          <w:rFonts w:ascii="Times New Roman" w:hAnsi="Times New Roman"/>
          <w:sz w:val="28"/>
          <w:szCs w:val="28"/>
        </w:rPr>
        <w:t>начальник отдела координации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1C9F">
        <w:rPr>
          <w:rFonts w:ascii="Times New Roman" w:hAnsi="Times New Roman"/>
          <w:sz w:val="28"/>
          <w:szCs w:val="28"/>
        </w:rPr>
        <w:t xml:space="preserve">отраслей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149E0" w:rsidRDefault="004149E0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строительства, архитектуры, ЖКХ, транспорта и связи</w:t>
      </w:r>
    </w:p>
    <w:p w:rsidR="004149E0" w:rsidRDefault="004149E0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Pr="00361245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Бабиян</w:t>
      </w:r>
      <w:proofErr w:type="spellEnd"/>
      <w:r>
        <w:rPr>
          <w:rFonts w:ascii="Times New Roman" w:hAnsi="Times New Roman"/>
          <w:sz w:val="28"/>
          <w:szCs w:val="28"/>
        </w:rPr>
        <w:t xml:space="preserve"> М.Д.          – начальник отдела имущественных и земельных отношений</w:t>
      </w:r>
    </w:p>
    <w:p w:rsidR="004149E0" w:rsidRPr="00B81C9F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1C9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81C9F">
        <w:rPr>
          <w:rFonts w:ascii="Times New Roman" w:hAnsi="Times New Roman"/>
          <w:sz w:val="28"/>
          <w:szCs w:val="28"/>
        </w:rPr>
        <w:t>Администрации Мясниковского района.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16794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9</w:t>
      </w:r>
      <w:r w:rsidRPr="00167942">
        <w:rPr>
          <w:rFonts w:ascii="Times New Roman" w:hAnsi="Times New Roman"/>
          <w:sz w:val="28"/>
          <w:szCs w:val="28"/>
        </w:rPr>
        <w:t xml:space="preserve"> к Положению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о порядке размещения нестационарных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торговых объектов на территории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67942" w:rsidRPr="00167942" w:rsidRDefault="00167942" w:rsidP="001679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r w:rsidRPr="00167942">
        <w:rPr>
          <w:rFonts w:ascii="Times New Roman" w:hAnsi="Times New Roman"/>
          <w:sz w:val="28"/>
          <w:szCs w:val="28"/>
        </w:rPr>
        <w:t>«Мясниковский район»</w:t>
      </w:r>
    </w:p>
    <w:p w:rsidR="004149E0" w:rsidRPr="00852A7D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ДОГОВОР N ___________</w:t>
      </w:r>
    </w:p>
    <w:p w:rsidR="004149E0" w:rsidRPr="00DA3B64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О РАЗМЕЩЕНИИ НЕСТАЦИОНАРНОГО ТОРГОВОГО ОБЪЕКТА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_______________________________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52A7D">
        <w:rPr>
          <w:rFonts w:ascii="Times New Roman" w:hAnsi="Times New Roman"/>
          <w:sz w:val="24"/>
          <w:szCs w:val="24"/>
        </w:rPr>
        <w:t xml:space="preserve">   "___" __________ 20__ г.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(место заключения договора)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(наименование уполномоченного органа муниципального образования)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(далее - Распорядитель), в лице _________________________________________,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действующего на основании _______________________________________________,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с одной стороны, и ______________________________________________________,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(наименование организации, Ф.И.О. индивидуального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   предпринимателя)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(далее - Участник) в лице _______________________________________________,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   (должность, Ф.И.О.)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действующего на основании _______________________________________________,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с другой стороны, далее совместно именуемые "Стороны", заключили настоящий Договор о размещении нестационарного торгового объекта (далее - Договор) о следующем.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1. Предмет Договора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7035B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ar26"/>
      <w:bookmarkEnd w:id="4"/>
      <w:r w:rsidRPr="00852A7D">
        <w:rPr>
          <w:rFonts w:ascii="Times New Roman" w:hAnsi="Times New Roman"/>
          <w:sz w:val="24"/>
          <w:szCs w:val="24"/>
        </w:rPr>
        <w:t xml:space="preserve">    1.1. Распорядитель  предоставляет   Участнику  право   на   размещение</w:t>
      </w:r>
      <w:r w:rsidR="0097035B">
        <w:rPr>
          <w:rFonts w:ascii="Times New Roman" w:hAnsi="Times New Roman"/>
          <w:sz w:val="24"/>
          <w:szCs w:val="24"/>
        </w:rPr>
        <w:t xml:space="preserve"> </w:t>
      </w:r>
      <w:r w:rsidRPr="00852A7D">
        <w:rPr>
          <w:rFonts w:ascii="Times New Roman" w:hAnsi="Times New Roman"/>
          <w:sz w:val="24"/>
          <w:szCs w:val="24"/>
        </w:rPr>
        <w:t>нестационарного торгового объекта (тип) _________________ (далее - Объект)</w:t>
      </w:r>
      <w:r w:rsidR="0097035B">
        <w:rPr>
          <w:rFonts w:ascii="Times New Roman" w:hAnsi="Times New Roman"/>
          <w:sz w:val="24"/>
          <w:szCs w:val="24"/>
        </w:rPr>
        <w:t xml:space="preserve"> </w:t>
      </w:r>
      <w:r w:rsidRPr="00852A7D">
        <w:rPr>
          <w:rFonts w:ascii="Times New Roman" w:hAnsi="Times New Roman"/>
          <w:sz w:val="24"/>
          <w:szCs w:val="24"/>
        </w:rPr>
        <w:t>для осуществления ___________________________________________ по адресному</w:t>
      </w:r>
      <w:r w:rsidR="0097035B">
        <w:rPr>
          <w:rFonts w:ascii="Times New Roman" w:hAnsi="Times New Roman"/>
          <w:sz w:val="24"/>
          <w:szCs w:val="24"/>
        </w:rPr>
        <w:t xml:space="preserve"> </w:t>
      </w:r>
      <w:r w:rsidR="0097035B" w:rsidRPr="00852A7D">
        <w:rPr>
          <w:rFonts w:ascii="Times New Roman" w:hAnsi="Times New Roman"/>
          <w:sz w:val="24"/>
          <w:szCs w:val="24"/>
        </w:rPr>
        <w:t xml:space="preserve">ориентиру  в  соответствии  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</w:t>
      </w:r>
      <w:r w:rsidR="0097035B">
        <w:rPr>
          <w:rFonts w:ascii="Times New Roman" w:hAnsi="Times New Roman"/>
          <w:sz w:val="24"/>
          <w:szCs w:val="24"/>
        </w:rPr>
        <w:t xml:space="preserve"> </w:t>
      </w:r>
      <w:r w:rsidRPr="00852A7D">
        <w:rPr>
          <w:rFonts w:ascii="Times New Roman" w:hAnsi="Times New Roman"/>
          <w:sz w:val="24"/>
          <w:szCs w:val="24"/>
        </w:rPr>
        <w:t>(вид деятельности)</w:t>
      </w:r>
    </w:p>
    <w:p w:rsidR="0097035B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со  схемой  размещения нестационарных торговых</w:t>
      </w:r>
      <w:r w:rsidR="0097035B">
        <w:rPr>
          <w:rFonts w:ascii="Times New Roman" w:hAnsi="Times New Roman"/>
          <w:sz w:val="24"/>
          <w:szCs w:val="24"/>
        </w:rPr>
        <w:t xml:space="preserve"> </w:t>
      </w:r>
      <w:r w:rsidRPr="00852A7D">
        <w:rPr>
          <w:rFonts w:ascii="Times New Roman" w:hAnsi="Times New Roman"/>
          <w:sz w:val="24"/>
          <w:szCs w:val="24"/>
        </w:rPr>
        <w:t>объектов (далее - Схема) _________________________________________________</w:t>
      </w:r>
      <w:r w:rsidR="0097035B">
        <w:rPr>
          <w:rFonts w:ascii="Times New Roman" w:hAnsi="Times New Roman"/>
          <w:sz w:val="24"/>
          <w:szCs w:val="24"/>
        </w:rPr>
        <w:t xml:space="preserve"> </w:t>
      </w:r>
      <w:r w:rsidR="0097035B" w:rsidRPr="00852A7D">
        <w:rPr>
          <w:rFonts w:ascii="Times New Roman" w:hAnsi="Times New Roman"/>
          <w:sz w:val="24"/>
          <w:szCs w:val="24"/>
        </w:rPr>
        <w:t>на срок с</w:t>
      </w:r>
      <w:r w:rsidR="0097035B">
        <w:rPr>
          <w:rFonts w:ascii="Times New Roman" w:hAnsi="Times New Roman"/>
          <w:sz w:val="24"/>
          <w:szCs w:val="24"/>
        </w:rPr>
        <w:t xml:space="preserve"> </w:t>
      </w:r>
      <w:r w:rsidR="0097035B" w:rsidRPr="00852A7D">
        <w:rPr>
          <w:rFonts w:ascii="Times New Roman" w:hAnsi="Times New Roman"/>
          <w:sz w:val="24"/>
          <w:szCs w:val="24"/>
        </w:rPr>
        <w:t>_____________ 20__ года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(место расположения объекта)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по ___________ 20__ года.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1: Размещение Объекта осуществляется на земельном участке с кадастровым номером _______________ (в случае если планируется использование всего земельного участка).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2: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(в случае если планируется использование части земельного участка).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3: Размещение Объекта осуществляется на являющейся частью земель территории со следующими координатами характерных точек _______________ (в случае если планируется использование земель).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1.2. Вариант 1: Настоящий Договор заключен по результатам торгов на право заключения Договора, проведенных в форме _____________________________.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2: Настоящий Договор заключен в соответствии с подпунктом 2.2 пункта 2 постановления Правительства Ростовской области от ________ N ______ "О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</w:t>
      </w: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2.1. Распорядитель вправе осуществлять контроль за выполнением Участником условий настоящего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2.2. Распорядитель обязан: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2.2.1. Предоставить Участнику право на размещение Объекта по адресному ориентиру, указанному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2.2.2. Не позднее чем за три месяца известить Участника об изменении Схемы, в случае исключения из нее места размещения Объекта, указанного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46"/>
      <w:bookmarkEnd w:id="5"/>
      <w:r w:rsidRPr="00852A7D">
        <w:rPr>
          <w:rFonts w:ascii="Times New Roman" w:hAnsi="Times New Roman"/>
          <w:sz w:val="24"/>
          <w:szCs w:val="24"/>
        </w:rPr>
        <w:t>2.2.3. В случае исключения места размещения Объекта из Схемы вследствие ее изменения по основаниям и в порядке, предусмотренном действующим законодательством Российской Федерации, нормативными правовыми актами Ростовской области, муниципальными правовыми актами,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(свободном) месте на срок, равный оставшейся части срока действия досрочно расторгнутого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2.3. Участник вправе: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2.3.1. Досрочно отказаться от исполнения настоящего Договора по основаниям и в порядке, предусмотренном настоящим Договором, действующим законодательством Российской Федерации, нормативными правовыми актами Ростовской области, муниципальными нормативными правовыми актами.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2.3.2. В случае, предусмотренном </w:t>
      </w:r>
      <w:hyperlink w:anchor="Par4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подпунктом 2.2.3 пункта 2.2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переместить Объект с места его размещения на предложенное компенсационное (свободное) место, предусмотренное Схемой, без проведения торгов на право заключения договора о размещении Объекта до окончания срока действия настоящего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 Участник обязан: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2.4.1. Использовать Объект в соответствии с видом деятельности, указанным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004A6E">
        <w:rPr>
          <w:rFonts w:ascii="Times New Roman" w:hAnsi="Times New Roman"/>
          <w:sz w:val="24"/>
          <w:szCs w:val="24"/>
        </w:rPr>
        <w:t>, а также конкурсными условиями</w:t>
      </w:r>
      <w:r w:rsidRPr="00852A7D">
        <w:rPr>
          <w:rFonts w:ascii="Times New Roman" w:hAnsi="Times New Roman"/>
          <w:sz w:val="24"/>
          <w:szCs w:val="24"/>
        </w:rPr>
        <w:t>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2.4.2. Ежемесячно до 10 числа текущего месяца осуществлять внесение платы за размещение Объекта в бюджет муниципального образования путем ее перечисления по реквизитам, указанным в </w:t>
      </w:r>
      <w:hyperlink w:anchor="Par94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разделе 7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2.4.3. Обеспечить сохранение типа и размеров Объекта в течение установленного периода размещения.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2.4.4. Обеспечить соблюдение действующего законодательства Российской Федерации при осуществлении торговой деятельности, соблюдение санитарных норм и правил, вывоз мусора и иных отходов от использования Объекта.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2.4.5. Не допускать загрязнение, захламление земельного участка, на котором размещен Объект.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2.4.6. Своевременно освободить земельный участок от Объекта и привести земельный участок, на котором размещен Объект, в первоначальное состояние в течение 10 календарных дней со дня окончания срока действия Договора, а также в случае досрочного одностороннего отказа от исполнения настоящего Договора по инициативе Распорядителя в соответствии с </w:t>
      </w:r>
      <w:hyperlink w:anchor="Par70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разделом 5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 Размер платы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3.1.Плата за размещение Объекта определена в размере ________________ рублей в </w:t>
      </w:r>
      <w:r w:rsidR="002E0750">
        <w:rPr>
          <w:rFonts w:ascii="Times New Roman" w:hAnsi="Times New Roman"/>
          <w:sz w:val="24"/>
          <w:szCs w:val="24"/>
        </w:rPr>
        <w:t>месяц</w:t>
      </w:r>
      <w:r w:rsidRPr="00852A7D">
        <w:rPr>
          <w:rFonts w:ascii="Times New Roman" w:hAnsi="Times New Roman"/>
          <w:sz w:val="24"/>
          <w:szCs w:val="24"/>
        </w:rPr>
        <w:t>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3.2.Плата за размещение Объекта устанавливается в виде </w:t>
      </w:r>
      <w:r w:rsidR="002E0750">
        <w:rPr>
          <w:rFonts w:ascii="Times New Roman" w:hAnsi="Times New Roman"/>
          <w:sz w:val="24"/>
          <w:szCs w:val="24"/>
        </w:rPr>
        <w:t>ежеквартальных платежей</w:t>
      </w:r>
      <w:r w:rsidRPr="00852A7D">
        <w:rPr>
          <w:rFonts w:ascii="Times New Roman" w:hAnsi="Times New Roman"/>
          <w:sz w:val="24"/>
          <w:szCs w:val="24"/>
        </w:rPr>
        <w:t>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lastRenderedPageBreak/>
        <w:t>3.3.Плата за размещение Объекта подлежит ежегодной индексации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tabs>
          <w:tab w:val="left" w:pos="340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4.2. Стороны освобождаются от обязательств по Договору, в случае наступления форс-мажорных обстоятельств в соответствии с действующим законодательством Российской Федерации.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4.3.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6" w:name="Par70"/>
      <w:bookmarkEnd w:id="6"/>
      <w:r w:rsidRPr="00852A7D">
        <w:rPr>
          <w:rFonts w:ascii="Times New Roman" w:hAnsi="Times New Roman"/>
          <w:sz w:val="24"/>
          <w:szCs w:val="24"/>
        </w:rPr>
        <w:t>5. Расторжение Договора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 Прекращение действия Договора происходит по инициативе Участника в случаях: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5.1.1. прекращения осуществления деятельности юридическим лицом, являющимся стороной Договора;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5.1.2. ликвидации юридического лица, являющегося стороной Договора, в соответствии с гражданским законодательством Российской Федерации;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5.1.3. прекращения деятельности индивидуального предпринимателя, являющегося стороной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5.2. Прекращение действия Договора происходит по инициативе Распорядителя, являющегося стороной по Договору, в случаях: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5.2.1. использования Объекта не в соответствии с видом деятельности, указанным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149E0" w:rsidRPr="00052FE3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2FE3">
        <w:rPr>
          <w:rFonts w:ascii="Times New Roman" w:hAnsi="Times New Roman"/>
          <w:sz w:val="24"/>
          <w:szCs w:val="24"/>
        </w:rPr>
        <w:t xml:space="preserve">5.2.2. </w:t>
      </w:r>
      <w:r w:rsidR="00FE1C6B" w:rsidRPr="00052FE3">
        <w:rPr>
          <w:rFonts w:ascii="Times New Roman" w:hAnsi="Times New Roman"/>
          <w:spacing w:val="2"/>
          <w:sz w:val="24"/>
          <w:szCs w:val="24"/>
        </w:rPr>
        <w:t>изменения типа, местоположения и размеров объекта в течение установленного периода размещения</w:t>
      </w:r>
      <w:r w:rsidRPr="00052FE3">
        <w:rPr>
          <w:rFonts w:ascii="Times New Roman" w:hAnsi="Times New Roman"/>
          <w:sz w:val="24"/>
          <w:szCs w:val="24"/>
        </w:rPr>
        <w:t xml:space="preserve"> без согласования с Распорядителем;</w:t>
      </w:r>
    </w:p>
    <w:p w:rsidR="00FE1C6B" w:rsidRPr="00052FE3" w:rsidRDefault="00FE1C6B" w:rsidP="0016794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 w:rsidRPr="00052FE3">
        <w:rPr>
          <w:rFonts w:ascii="Times New Roman" w:hAnsi="Times New Roman"/>
          <w:spacing w:val="2"/>
          <w:sz w:val="28"/>
          <w:szCs w:val="28"/>
        </w:rPr>
        <w:t xml:space="preserve">       </w:t>
      </w:r>
      <w:r w:rsidRPr="00052FE3">
        <w:rPr>
          <w:rFonts w:ascii="Times New Roman" w:hAnsi="Times New Roman"/>
          <w:spacing w:val="2"/>
          <w:sz w:val="24"/>
          <w:szCs w:val="24"/>
        </w:rPr>
        <w:t>5.2.3. неисполнение конкурсных условий хозяйствующим субъектом;</w:t>
      </w:r>
    </w:p>
    <w:p w:rsidR="00FE1C6B" w:rsidRPr="00052FE3" w:rsidRDefault="00FE1C6B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2FE3">
        <w:rPr>
          <w:rFonts w:ascii="Times New Roman" w:hAnsi="Times New Roman"/>
          <w:spacing w:val="2"/>
          <w:sz w:val="24"/>
          <w:szCs w:val="24"/>
        </w:rPr>
        <w:t>5.2.4. невнесения платы за размещение объекта более двух периодов оплаты подряд;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79"/>
      <w:bookmarkEnd w:id="7"/>
      <w:r w:rsidRPr="00852A7D">
        <w:rPr>
          <w:rFonts w:ascii="Times New Roman" w:hAnsi="Times New Roman"/>
          <w:sz w:val="24"/>
          <w:szCs w:val="24"/>
        </w:rPr>
        <w:t>5.2.</w:t>
      </w:r>
      <w:r w:rsidR="00FE1C6B">
        <w:rPr>
          <w:rFonts w:ascii="Times New Roman" w:hAnsi="Times New Roman"/>
          <w:sz w:val="24"/>
          <w:szCs w:val="24"/>
        </w:rPr>
        <w:t>5</w:t>
      </w:r>
      <w:r w:rsidRPr="00852A7D">
        <w:rPr>
          <w:rFonts w:ascii="Times New Roman" w:hAnsi="Times New Roman"/>
          <w:sz w:val="24"/>
          <w:szCs w:val="24"/>
        </w:rPr>
        <w:t>. в случае принятия органом местного самоуправления следующих решений: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 необходимости ремонта и (или) реконструкции автомобильных дорог, в случае если нахождение Объекта препятствует осуществлению указанных работ;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об использовании территории, занимаемой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 размещении объектов капитального строительства.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5.3. При наступлении случаев, указанных в </w:t>
      </w:r>
      <w:hyperlink w:anchor="Par79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подпункте 5.2.</w:t>
        </w:r>
        <w:r w:rsidR="00AA1DEF">
          <w:rPr>
            <w:rFonts w:ascii="Times New Roman" w:hAnsi="Times New Roman"/>
            <w:color w:val="0000FF"/>
            <w:sz w:val="24"/>
            <w:szCs w:val="24"/>
          </w:rPr>
          <w:t>5</w:t>
        </w:r>
        <w:r w:rsidRPr="00852A7D">
          <w:rPr>
            <w:rFonts w:ascii="Times New Roman" w:hAnsi="Times New Roman"/>
            <w:color w:val="0000FF"/>
            <w:sz w:val="24"/>
            <w:szCs w:val="24"/>
          </w:rPr>
          <w:t xml:space="preserve"> пункта 5.2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Распорядитель направляет уведомление Участнику о досрочном прекращении Договора не менее чем за три месяца до дня прекращения действия Договора.</w:t>
      </w: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5.4. В случае досрочного прекращения действия Договора по основаниям, предусмотренным </w:t>
      </w:r>
      <w:hyperlink w:anchor="Par79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подпунктом 5.2.</w:t>
        </w:r>
        <w:r w:rsidR="00AA1DEF">
          <w:rPr>
            <w:rFonts w:ascii="Times New Roman" w:hAnsi="Times New Roman"/>
            <w:color w:val="0000FF"/>
            <w:sz w:val="24"/>
            <w:szCs w:val="24"/>
          </w:rPr>
          <w:t>5</w:t>
        </w:r>
        <w:r w:rsidRPr="00852A7D">
          <w:rPr>
            <w:rFonts w:ascii="Times New Roman" w:hAnsi="Times New Roman"/>
            <w:color w:val="0000FF"/>
            <w:sz w:val="24"/>
            <w:szCs w:val="24"/>
          </w:rPr>
          <w:t xml:space="preserve"> пункта 5.2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Распорядитель обязан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(свободном) месте на срок, равный оставшейся части срока действия досрочно расторгнутого Договора.</w:t>
      </w:r>
    </w:p>
    <w:p w:rsidR="00167942" w:rsidRDefault="00167942" w:rsidP="001679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67942" w:rsidRDefault="00167942" w:rsidP="001679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1679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lastRenderedPageBreak/>
        <w:t>6. Прочие условия</w:t>
      </w:r>
    </w:p>
    <w:p w:rsidR="004149E0" w:rsidRPr="00852A7D" w:rsidRDefault="00052FE3" w:rsidP="0016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A671FA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6.1.</w:t>
      </w:r>
      <w:r w:rsidR="00470161">
        <w:rPr>
          <w:rFonts w:ascii="Times New Roman" w:hAnsi="Times New Roman"/>
          <w:sz w:val="24"/>
          <w:szCs w:val="24"/>
        </w:rPr>
        <w:t>Участ</w:t>
      </w:r>
      <w:r w:rsidR="00052FE3">
        <w:rPr>
          <w:rFonts w:ascii="Times New Roman" w:hAnsi="Times New Roman"/>
          <w:sz w:val="24"/>
          <w:szCs w:val="24"/>
        </w:rPr>
        <w:t xml:space="preserve">ник не вправе передавать свои права и обязанности по настоящему договору третьим лицам, в том числе отдать права в залог и вносить </w:t>
      </w:r>
      <w:r w:rsidR="00A671FA">
        <w:rPr>
          <w:rFonts w:ascii="Times New Roman" w:hAnsi="Times New Roman"/>
          <w:sz w:val="24"/>
          <w:szCs w:val="24"/>
        </w:rPr>
        <w:t>их в качестве вклада в уставный</w:t>
      </w:r>
      <w:r w:rsidR="00052FE3">
        <w:rPr>
          <w:rFonts w:ascii="Times New Roman" w:hAnsi="Times New Roman"/>
          <w:sz w:val="24"/>
          <w:szCs w:val="24"/>
        </w:rPr>
        <w:t xml:space="preserve"> </w:t>
      </w:r>
      <w:r w:rsidR="00A671FA">
        <w:rPr>
          <w:rFonts w:ascii="Times New Roman" w:hAnsi="Times New Roman"/>
          <w:sz w:val="24"/>
          <w:szCs w:val="24"/>
        </w:rPr>
        <w:t>капитал хозяйственного товарищества или общества либо паевого взноса в производственный кооператив.</w:t>
      </w:r>
    </w:p>
    <w:p w:rsidR="00052FE3" w:rsidRDefault="00A671FA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6.2.В случае смерти участника, когда им является гражданин, его права и обязанности по настоящему договору в порядке наследования переходу не подлежат. </w:t>
      </w:r>
      <w:r w:rsidR="004149E0" w:rsidRPr="00852A7D">
        <w:rPr>
          <w:rFonts w:ascii="Times New Roman" w:hAnsi="Times New Roman"/>
          <w:sz w:val="24"/>
          <w:szCs w:val="24"/>
        </w:rPr>
        <w:t xml:space="preserve"> </w:t>
      </w:r>
    </w:p>
    <w:p w:rsidR="004149E0" w:rsidRPr="00852A7D" w:rsidRDefault="00052FE3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="004149E0" w:rsidRPr="00852A7D">
        <w:rPr>
          <w:rFonts w:ascii="Times New Roman" w:hAnsi="Times New Roman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4149E0" w:rsidRPr="00852A7D" w:rsidRDefault="00052FE3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="004149E0" w:rsidRPr="00852A7D">
        <w:rPr>
          <w:rFonts w:ascii="Times New Roman" w:hAnsi="Times New Roman"/>
          <w:sz w:val="24"/>
          <w:szCs w:val="24"/>
        </w:rPr>
        <w:t>. Участник дает согласие на осуществление по своему усмотрению Распорядителем контроля исполнения Участником условий настоящего Договора.</w:t>
      </w:r>
    </w:p>
    <w:p w:rsidR="004149E0" w:rsidRPr="00852A7D" w:rsidRDefault="00052FE3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="004149E0" w:rsidRPr="00852A7D">
        <w:rPr>
          <w:rFonts w:ascii="Times New Roman" w:hAnsi="Times New Roman"/>
          <w:sz w:val="24"/>
          <w:szCs w:val="24"/>
        </w:rPr>
        <w:t>. Договор составлен в двух экземплярах, каждый из которых имеет одинаковую юридическую силу, по одному экземпляру для каждой из Сторон.</w:t>
      </w:r>
    </w:p>
    <w:p w:rsidR="004149E0" w:rsidRPr="00852A7D" w:rsidRDefault="00052FE3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="004149E0" w:rsidRPr="00852A7D">
        <w:rPr>
          <w:rFonts w:ascii="Times New Roman" w:hAnsi="Times New Roman"/>
          <w:sz w:val="24"/>
          <w:szCs w:val="24"/>
        </w:rPr>
        <w:t>. Споры по Договору разрешаются в соответствии с действующим законодательством Российской Федерации.</w:t>
      </w:r>
    </w:p>
    <w:p w:rsidR="004149E0" w:rsidRPr="00852A7D" w:rsidRDefault="00052FE3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</w:t>
      </w:r>
      <w:r w:rsidR="004149E0" w:rsidRPr="00852A7D">
        <w:rPr>
          <w:rFonts w:ascii="Times New Roman" w:hAnsi="Times New Roman"/>
          <w:sz w:val="24"/>
          <w:szCs w:val="24"/>
        </w:rPr>
        <w:t>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8" w:name="Par94"/>
      <w:bookmarkEnd w:id="8"/>
      <w:r>
        <w:rPr>
          <w:rFonts w:ascii="Times New Roman" w:hAnsi="Times New Roman"/>
          <w:sz w:val="24"/>
          <w:szCs w:val="24"/>
        </w:rPr>
        <w:t xml:space="preserve">       </w:t>
      </w:r>
      <w:r w:rsidR="00052FE3">
        <w:rPr>
          <w:rFonts w:ascii="Times New Roman" w:hAnsi="Times New Roman"/>
          <w:sz w:val="24"/>
          <w:szCs w:val="24"/>
        </w:rPr>
        <w:t xml:space="preserve">                        </w:t>
      </w:r>
      <w:r w:rsidRPr="00852A7D">
        <w:rPr>
          <w:rFonts w:ascii="Times New Roman" w:hAnsi="Times New Roman"/>
          <w:sz w:val="24"/>
          <w:szCs w:val="24"/>
        </w:rPr>
        <w:t>7. Адреса, банковские реквизиты и подписи Сторон</w:t>
      </w:r>
      <w:r>
        <w:rPr>
          <w:rFonts w:ascii="Times New Roman" w:hAnsi="Times New Roman"/>
          <w:sz w:val="24"/>
          <w:szCs w:val="24"/>
        </w:rPr>
        <w:t>.</w:t>
      </w:r>
    </w:p>
    <w:p w:rsidR="004149E0" w:rsidRDefault="004149E0" w:rsidP="001679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40"/>
        <w:gridCol w:w="4920"/>
      </w:tblGrid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Распорядитель: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Участник: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Адрес: 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Адрес: 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ИНН/КПП 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ИНН/КПП 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8F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B508F1">
              <w:rPr>
                <w:rFonts w:ascii="Times New Roman" w:hAnsi="Times New Roman"/>
                <w:sz w:val="20"/>
                <w:szCs w:val="20"/>
              </w:rPr>
              <w:t>/с 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8F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B508F1">
              <w:rPr>
                <w:rFonts w:ascii="Times New Roman" w:hAnsi="Times New Roman"/>
                <w:sz w:val="20"/>
                <w:szCs w:val="20"/>
              </w:rPr>
              <w:t>/с 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в 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в 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к/с 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к/с 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БИК 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БИК 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ОКАТО 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ОКАТО 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ОКОНХ 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ОКОНХ 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ОКПО 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ОКПО 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КБК 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4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1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256913" w:rsidRDefault="00256913" w:rsidP="00167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56913" w:rsidSect="00167942">
      <w:pgSz w:w="11906" w:h="16838"/>
      <w:pgMar w:top="1134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7FA" w:rsidRDefault="008967FA" w:rsidP="00815647">
      <w:pPr>
        <w:spacing w:after="0" w:line="240" w:lineRule="auto"/>
      </w:pPr>
      <w:r>
        <w:separator/>
      </w:r>
    </w:p>
  </w:endnote>
  <w:endnote w:type="continuationSeparator" w:id="1">
    <w:p w:rsidR="008967FA" w:rsidRDefault="008967FA" w:rsidP="0081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7FA" w:rsidRDefault="008967FA" w:rsidP="00815647">
      <w:pPr>
        <w:spacing w:after="0" w:line="240" w:lineRule="auto"/>
      </w:pPr>
      <w:r>
        <w:separator/>
      </w:r>
    </w:p>
  </w:footnote>
  <w:footnote w:type="continuationSeparator" w:id="1">
    <w:p w:rsidR="008967FA" w:rsidRDefault="008967FA" w:rsidP="0081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A0E"/>
    <w:multiLevelType w:val="multilevel"/>
    <w:tmpl w:val="F336E2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71F6F55"/>
    <w:multiLevelType w:val="hybridMultilevel"/>
    <w:tmpl w:val="C4C8DC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B099E"/>
    <w:multiLevelType w:val="multilevel"/>
    <w:tmpl w:val="4C8A9850"/>
    <w:lvl w:ilvl="0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4966353"/>
    <w:multiLevelType w:val="hybridMultilevel"/>
    <w:tmpl w:val="49BC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12E1"/>
    <w:multiLevelType w:val="hybridMultilevel"/>
    <w:tmpl w:val="FFBA21E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FEE0BB7"/>
    <w:multiLevelType w:val="multilevel"/>
    <w:tmpl w:val="492EE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0333FF2"/>
    <w:multiLevelType w:val="multilevel"/>
    <w:tmpl w:val="DA84B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6AD27EE"/>
    <w:multiLevelType w:val="multilevel"/>
    <w:tmpl w:val="0868E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9FF01B2"/>
    <w:multiLevelType w:val="hybridMultilevel"/>
    <w:tmpl w:val="7B1EA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83F00"/>
    <w:multiLevelType w:val="hybridMultilevel"/>
    <w:tmpl w:val="3E9A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92CA6"/>
    <w:multiLevelType w:val="hybridMultilevel"/>
    <w:tmpl w:val="1344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AF428C"/>
    <w:multiLevelType w:val="multilevel"/>
    <w:tmpl w:val="876237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7475296"/>
    <w:multiLevelType w:val="multilevel"/>
    <w:tmpl w:val="0D14F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B8E6BE5"/>
    <w:multiLevelType w:val="hybridMultilevel"/>
    <w:tmpl w:val="FBC2D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A557E9"/>
    <w:multiLevelType w:val="multilevel"/>
    <w:tmpl w:val="02CA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069487C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A0B46C1"/>
    <w:multiLevelType w:val="hybridMultilevel"/>
    <w:tmpl w:val="2F7C2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9365B4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AD7755"/>
    <w:multiLevelType w:val="hybridMultilevel"/>
    <w:tmpl w:val="8058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18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1D5EFF"/>
    <w:rsid w:val="00004A6E"/>
    <w:rsid w:val="00013C05"/>
    <w:rsid w:val="00020515"/>
    <w:rsid w:val="0002137F"/>
    <w:rsid w:val="000215CC"/>
    <w:rsid w:val="00030DC2"/>
    <w:rsid w:val="0003185F"/>
    <w:rsid w:val="000335C9"/>
    <w:rsid w:val="000364AD"/>
    <w:rsid w:val="00052FE3"/>
    <w:rsid w:val="000570E9"/>
    <w:rsid w:val="00080333"/>
    <w:rsid w:val="00087CFE"/>
    <w:rsid w:val="00091796"/>
    <w:rsid w:val="00091BD7"/>
    <w:rsid w:val="00093EBA"/>
    <w:rsid w:val="00095A35"/>
    <w:rsid w:val="000A66F6"/>
    <w:rsid w:val="000B034B"/>
    <w:rsid w:val="000B1B72"/>
    <w:rsid w:val="000B4C6A"/>
    <w:rsid w:val="000C7A6B"/>
    <w:rsid w:val="000D476C"/>
    <w:rsid w:val="000D5149"/>
    <w:rsid w:val="000E4F57"/>
    <w:rsid w:val="000E52C5"/>
    <w:rsid w:val="000F4D87"/>
    <w:rsid w:val="000F6FC4"/>
    <w:rsid w:val="00106574"/>
    <w:rsid w:val="00106845"/>
    <w:rsid w:val="00115424"/>
    <w:rsid w:val="00117CDD"/>
    <w:rsid w:val="0012227B"/>
    <w:rsid w:val="00130BF5"/>
    <w:rsid w:val="001317AE"/>
    <w:rsid w:val="00131A6F"/>
    <w:rsid w:val="00135EAE"/>
    <w:rsid w:val="00157870"/>
    <w:rsid w:val="001650DB"/>
    <w:rsid w:val="0016524A"/>
    <w:rsid w:val="00165652"/>
    <w:rsid w:val="00167942"/>
    <w:rsid w:val="00174364"/>
    <w:rsid w:val="00175104"/>
    <w:rsid w:val="00183DE1"/>
    <w:rsid w:val="0019284B"/>
    <w:rsid w:val="00193299"/>
    <w:rsid w:val="0019453E"/>
    <w:rsid w:val="001A5F97"/>
    <w:rsid w:val="001B6457"/>
    <w:rsid w:val="001C468D"/>
    <w:rsid w:val="001D4863"/>
    <w:rsid w:val="001D4B37"/>
    <w:rsid w:val="001D5EFF"/>
    <w:rsid w:val="001E1326"/>
    <w:rsid w:val="001F6E62"/>
    <w:rsid w:val="0021394F"/>
    <w:rsid w:val="00214307"/>
    <w:rsid w:val="00217DDF"/>
    <w:rsid w:val="00224719"/>
    <w:rsid w:val="00224726"/>
    <w:rsid w:val="002305EA"/>
    <w:rsid w:val="0023299C"/>
    <w:rsid w:val="00244245"/>
    <w:rsid w:val="002528F2"/>
    <w:rsid w:val="00256913"/>
    <w:rsid w:val="00263EC6"/>
    <w:rsid w:val="00273D18"/>
    <w:rsid w:val="002744DB"/>
    <w:rsid w:val="002821BD"/>
    <w:rsid w:val="00285344"/>
    <w:rsid w:val="00290B3A"/>
    <w:rsid w:val="002962E2"/>
    <w:rsid w:val="002968CE"/>
    <w:rsid w:val="002979D4"/>
    <w:rsid w:val="002A1292"/>
    <w:rsid w:val="002A417F"/>
    <w:rsid w:val="002A4661"/>
    <w:rsid w:val="002B0CCF"/>
    <w:rsid w:val="002B1AEE"/>
    <w:rsid w:val="002B1E90"/>
    <w:rsid w:val="002B7012"/>
    <w:rsid w:val="002C59BF"/>
    <w:rsid w:val="002D0680"/>
    <w:rsid w:val="002D0E68"/>
    <w:rsid w:val="002E0750"/>
    <w:rsid w:val="002E43EF"/>
    <w:rsid w:val="002E6AEA"/>
    <w:rsid w:val="002F346A"/>
    <w:rsid w:val="002F502E"/>
    <w:rsid w:val="00313E11"/>
    <w:rsid w:val="003149CF"/>
    <w:rsid w:val="0032160B"/>
    <w:rsid w:val="003230E2"/>
    <w:rsid w:val="00325000"/>
    <w:rsid w:val="00327407"/>
    <w:rsid w:val="003310BB"/>
    <w:rsid w:val="00333B6B"/>
    <w:rsid w:val="00343206"/>
    <w:rsid w:val="003514A6"/>
    <w:rsid w:val="00361245"/>
    <w:rsid w:val="003620BF"/>
    <w:rsid w:val="00367919"/>
    <w:rsid w:val="00375463"/>
    <w:rsid w:val="003772D5"/>
    <w:rsid w:val="0037766C"/>
    <w:rsid w:val="003847EE"/>
    <w:rsid w:val="00396776"/>
    <w:rsid w:val="00397F78"/>
    <w:rsid w:val="003A6A77"/>
    <w:rsid w:val="003A6A81"/>
    <w:rsid w:val="003B1F23"/>
    <w:rsid w:val="003B366E"/>
    <w:rsid w:val="003E14BD"/>
    <w:rsid w:val="003E2CBC"/>
    <w:rsid w:val="003F66FD"/>
    <w:rsid w:val="004149E0"/>
    <w:rsid w:val="0042266D"/>
    <w:rsid w:val="00423A90"/>
    <w:rsid w:val="00424E29"/>
    <w:rsid w:val="00427328"/>
    <w:rsid w:val="00436DEA"/>
    <w:rsid w:val="004421C8"/>
    <w:rsid w:val="00443059"/>
    <w:rsid w:val="00453507"/>
    <w:rsid w:val="0045715A"/>
    <w:rsid w:val="00463589"/>
    <w:rsid w:val="00463873"/>
    <w:rsid w:val="00470161"/>
    <w:rsid w:val="004738D3"/>
    <w:rsid w:val="004808BA"/>
    <w:rsid w:val="00483231"/>
    <w:rsid w:val="00492315"/>
    <w:rsid w:val="004A2D27"/>
    <w:rsid w:val="004A34F4"/>
    <w:rsid w:val="004A42F3"/>
    <w:rsid w:val="004B1BF8"/>
    <w:rsid w:val="004B40D1"/>
    <w:rsid w:val="004B416B"/>
    <w:rsid w:val="004B53C8"/>
    <w:rsid w:val="004B56F1"/>
    <w:rsid w:val="004C76F2"/>
    <w:rsid w:val="004D2D8B"/>
    <w:rsid w:val="004D6E22"/>
    <w:rsid w:val="004E2839"/>
    <w:rsid w:val="0050389D"/>
    <w:rsid w:val="005050BC"/>
    <w:rsid w:val="00505B93"/>
    <w:rsid w:val="00510881"/>
    <w:rsid w:val="005132C6"/>
    <w:rsid w:val="00515AD8"/>
    <w:rsid w:val="00527F14"/>
    <w:rsid w:val="00531BC9"/>
    <w:rsid w:val="00531FD3"/>
    <w:rsid w:val="00556EF8"/>
    <w:rsid w:val="00557435"/>
    <w:rsid w:val="00560088"/>
    <w:rsid w:val="00562EA3"/>
    <w:rsid w:val="00564DDD"/>
    <w:rsid w:val="005651A3"/>
    <w:rsid w:val="0057344E"/>
    <w:rsid w:val="005827FB"/>
    <w:rsid w:val="005848BD"/>
    <w:rsid w:val="00593138"/>
    <w:rsid w:val="005A1D9D"/>
    <w:rsid w:val="005A3F40"/>
    <w:rsid w:val="005A67C7"/>
    <w:rsid w:val="005C2B44"/>
    <w:rsid w:val="005C6EAA"/>
    <w:rsid w:val="005D097C"/>
    <w:rsid w:val="005D2AD7"/>
    <w:rsid w:val="005E0593"/>
    <w:rsid w:val="005E682F"/>
    <w:rsid w:val="005F20ED"/>
    <w:rsid w:val="005F5E03"/>
    <w:rsid w:val="00602D2A"/>
    <w:rsid w:val="00603896"/>
    <w:rsid w:val="00606385"/>
    <w:rsid w:val="00611165"/>
    <w:rsid w:val="0061266A"/>
    <w:rsid w:val="00612E1A"/>
    <w:rsid w:val="00615B59"/>
    <w:rsid w:val="00616A5F"/>
    <w:rsid w:val="00625F37"/>
    <w:rsid w:val="00633AC1"/>
    <w:rsid w:val="006377B3"/>
    <w:rsid w:val="006434C9"/>
    <w:rsid w:val="006478C8"/>
    <w:rsid w:val="00664C53"/>
    <w:rsid w:val="006666B8"/>
    <w:rsid w:val="00672898"/>
    <w:rsid w:val="00673A7E"/>
    <w:rsid w:val="00675726"/>
    <w:rsid w:val="00680462"/>
    <w:rsid w:val="006912F5"/>
    <w:rsid w:val="00693BF8"/>
    <w:rsid w:val="006B1C51"/>
    <w:rsid w:val="006B6F43"/>
    <w:rsid w:val="006B768C"/>
    <w:rsid w:val="006C44DB"/>
    <w:rsid w:val="006D08F6"/>
    <w:rsid w:val="006D2221"/>
    <w:rsid w:val="006D3D37"/>
    <w:rsid w:val="006D73D2"/>
    <w:rsid w:val="006E78EA"/>
    <w:rsid w:val="006E7D6B"/>
    <w:rsid w:val="006F0B95"/>
    <w:rsid w:val="006F2857"/>
    <w:rsid w:val="006F46B3"/>
    <w:rsid w:val="006F5760"/>
    <w:rsid w:val="006F7F15"/>
    <w:rsid w:val="007017BE"/>
    <w:rsid w:val="00702B96"/>
    <w:rsid w:val="00703E5D"/>
    <w:rsid w:val="00705612"/>
    <w:rsid w:val="00707A61"/>
    <w:rsid w:val="00711CEC"/>
    <w:rsid w:val="00732367"/>
    <w:rsid w:val="007330EB"/>
    <w:rsid w:val="007365A9"/>
    <w:rsid w:val="00737096"/>
    <w:rsid w:val="00737237"/>
    <w:rsid w:val="00742985"/>
    <w:rsid w:val="00743331"/>
    <w:rsid w:val="00750DCB"/>
    <w:rsid w:val="007510B9"/>
    <w:rsid w:val="00754470"/>
    <w:rsid w:val="00757EB6"/>
    <w:rsid w:val="00760834"/>
    <w:rsid w:val="0076795B"/>
    <w:rsid w:val="00770E51"/>
    <w:rsid w:val="00773217"/>
    <w:rsid w:val="007765C4"/>
    <w:rsid w:val="007803C6"/>
    <w:rsid w:val="007B43B0"/>
    <w:rsid w:val="007B48C7"/>
    <w:rsid w:val="007C1340"/>
    <w:rsid w:val="007C7FC7"/>
    <w:rsid w:val="007D2010"/>
    <w:rsid w:val="007D47AC"/>
    <w:rsid w:val="007E1F40"/>
    <w:rsid w:val="007F2115"/>
    <w:rsid w:val="007F3AD1"/>
    <w:rsid w:val="008005CE"/>
    <w:rsid w:val="0080157A"/>
    <w:rsid w:val="008033FA"/>
    <w:rsid w:val="00805AA4"/>
    <w:rsid w:val="008066DA"/>
    <w:rsid w:val="0081104D"/>
    <w:rsid w:val="00811BDA"/>
    <w:rsid w:val="00811E28"/>
    <w:rsid w:val="00815218"/>
    <w:rsid w:val="00815647"/>
    <w:rsid w:val="00817B0B"/>
    <w:rsid w:val="008219B8"/>
    <w:rsid w:val="0082793F"/>
    <w:rsid w:val="0083173F"/>
    <w:rsid w:val="008362F5"/>
    <w:rsid w:val="008417DA"/>
    <w:rsid w:val="008468A5"/>
    <w:rsid w:val="00852A7D"/>
    <w:rsid w:val="00854F7F"/>
    <w:rsid w:val="00856708"/>
    <w:rsid w:val="0086105B"/>
    <w:rsid w:val="0087275F"/>
    <w:rsid w:val="00874894"/>
    <w:rsid w:val="008866C9"/>
    <w:rsid w:val="008967FA"/>
    <w:rsid w:val="008A5DAD"/>
    <w:rsid w:val="008C2888"/>
    <w:rsid w:val="008C481B"/>
    <w:rsid w:val="008D3207"/>
    <w:rsid w:val="008D3E93"/>
    <w:rsid w:val="008D4B61"/>
    <w:rsid w:val="008E0CA1"/>
    <w:rsid w:val="008E5771"/>
    <w:rsid w:val="00902BD6"/>
    <w:rsid w:val="00907F55"/>
    <w:rsid w:val="00921C0F"/>
    <w:rsid w:val="00930887"/>
    <w:rsid w:val="00931AEC"/>
    <w:rsid w:val="00941249"/>
    <w:rsid w:val="009462D0"/>
    <w:rsid w:val="00957FA8"/>
    <w:rsid w:val="0096075C"/>
    <w:rsid w:val="00963579"/>
    <w:rsid w:val="00965FA9"/>
    <w:rsid w:val="0097035B"/>
    <w:rsid w:val="0097164B"/>
    <w:rsid w:val="009834C4"/>
    <w:rsid w:val="00986FF5"/>
    <w:rsid w:val="00991194"/>
    <w:rsid w:val="009A53F4"/>
    <w:rsid w:val="009B03E0"/>
    <w:rsid w:val="009C42A9"/>
    <w:rsid w:val="009D0FC5"/>
    <w:rsid w:val="009D6D61"/>
    <w:rsid w:val="009D6E24"/>
    <w:rsid w:val="009D7531"/>
    <w:rsid w:val="009E2393"/>
    <w:rsid w:val="009E51C7"/>
    <w:rsid w:val="009E7C83"/>
    <w:rsid w:val="009F0DD5"/>
    <w:rsid w:val="009F1E69"/>
    <w:rsid w:val="009F340F"/>
    <w:rsid w:val="00A20721"/>
    <w:rsid w:val="00A207D0"/>
    <w:rsid w:val="00A216A0"/>
    <w:rsid w:val="00A3718C"/>
    <w:rsid w:val="00A4140E"/>
    <w:rsid w:val="00A41712"/>
    <w:rsid w:val="00A45560"/>
    <w:rsid w:val="00A5100A"/>
    <w:rsid w:val="00A5155E"/>
    <w:rsid w:val="00A53B40"/>
    <w:rsid w:val="00A5659D"/>
    <w:rsid w:val="00A66B32"/>
    <w:rsid w:val="00A671FA"/>
    <w:rsid w:val="00A9452A"/>
    <w:rsid w:val="00AA1DEF"/>
    <w:rsid w:val="00AA2A0A"/>
    <w:rsid w:val="00AA4F5A"/>
    <w:rsid w:val="00AC3928"/>
    <w:rsid w:val="00AC4886"/>
    <w:rsid w:val="00AC4E06"/>
    <w:rsid w:val="00AC722E"/>
    <w:rsid w:val="00AD2C6C"/>
    <w:rsid w:val="00AD34B9"/>
    <w:rsid w:val="00AF0F45"/>
    <w:rsid w:val="00AF239A"/>
    <w:rsid w:val="00AF63D7"/>
    <w:rsid w:val="00B0247F"/>
    <w:rsid w:val="00B03E8D"/>
    <w:rsid w:val="00B202C5"/>
    <w:rsid w:val="00B2599E"/>
    <w:rsid w:val="00B32A11"/>
    <w:rsid w:val="00B3361A"/>
    <w:rsid w:val="00B349E9"/>
    <w:rsid w:val="00B46177"/>
    <w:rsid w:val="00B508F1"/>
    <w:rsid w:val="00B66829"/>
    <w:rsid w:val="00B67DA9"/>
    <w:rsid w:val="00B71709"/>
    <w:rsid w:val="00B81C9F"/>
    <w:rsid w:val="00B81F01"/>
    <w:rsid w:val="00B8728D"/>
    <w:rsid w:val="00B94BC6"/>
    <w:rsid w:val="00BA2736"/>
    <w:rsid w:val="00BB1C0D"/>
    <w:rsid w:val="00BB6B36"/>
    <w:rsid w:val="00BB770F"/>
    <w:rsid w:val="00BC2BB2"/>
    <w:rsid w:val="00BC35EE"/>
    <w:rsid w:val="00BC4E47"/>
    <w:rsid w:val="00BC591F"/>
    <w:rsid w:val="00BD13D7"/>
    <w:rsid w:val="00BD3537"/>
    <w:rsid w:val="00BD619F"/>
    <w:rsid w:val="00BE2445"/>
    <w:rsid w:val="00BE6F1A"/>
    <w:rsid w:val="00C065AA"/>
    <w:rsid w:val="00C07163"/>
    <w:rsid w:val="00C14714"/>
    <w:rsid w:val="00C31499"/>
    <w:rsid w:val="00C348AE"/>
    <w:rsid w:val="00C41BC2"/>
    <w:rsid w:val="00C4234F"/>
    <w:rsid w:val="00C42E2F"/>
    <w:rsid w:val="00C45B3F"/>
    <w:rsid w:val="00C53E5C"/>
    <w:rsid w:val="00C65F2F"/>
    <w:rsid w:val="00C66A50"/>
    <w:rsid w:val="00C863CD"/>
    <w:rsid w:val="00C87565"/>
    <w:rsid w:val="00C937FA"/>
    <w:rsid w:val="00C96D86"/>
    <w:rsid w:val="00C976D0"/>
    <w:rsid w:val="00CA03EB"/>
    <w:rsid w:val="00CA083D"/>
    <w:rsid w:val="00CA17F3"/>
    <w:rsid w:val="00CA3EF7"/>
    <w:rsid w:val="00CA53C0"/>
    <w:rsid w:val="00CB0763"/>
    <w:rsid w:val="00CB1F87"/>
    <w:rsid w:val="00CB3622"/>
    <w:rsid w:val="00CB44EF"/>
    <w:rsid w:val="00CB5EA1"/>
    <w:rsid w:val="00CB6628"/>
    <w:rsid w:val="00CC1C75"/>
    <w:rsid w:val="00CC3592"/>
    <w:rsid w:val="00CD13E1"/>
    <w:rsid w:val="00CD6474"/>
    <w:rsid w:val="00CE417A"/>
    <w:rsid w:val="00D021D5"/>
    <w:rsid w:val="00D204B5"/>
    <w:rsid w:val="00D30181"/>
    <w:rsid w:val="00D33F44"/>
    <w:rsid w:val="00D34F30"/>
    <w:rsid w:val="00D47DEF"/>
    <w:rsid w:val="00D643A7"/>
    <w:rsid w:val="00D67F44"/>
    <w:rsid w:val="00DA25D7"/>
    <w:rsid w:val="00DA2BB4"/>
    <w:rsid w:val="00DA3B64"/>
    <w:rsid w:val="00DA4E50"/>
    <w:rsid w:val="00DB307A"/>
    <w:rsid w:val="00DB5C57"/>
    <w:rsid w:val="00DB6963"/>
    <w:rsid w:val="00DC2CD1"/>
    <w:rsid w:val="00DC6823"/>
    <w:rsid w:val="00DD1ECD"/>
    <w:rsid w:val="00DD4946"/>
    <w:rsid w:val="00DD77D4"/>
    <w:rsid w:val="00DE248C"/>
    <w:rsid w:val="00E03A0D"/>
    <w:rsid w:val="00E13070"/>
    <w:rsid w:val="00E1448B"/>
    <w:rsid w:val="00E30F5D"/>
    <w:rsid w:val="00E333C8"/>
    <w:rsid w:val="00E5161B"/>
    <w:rsid w:val="00E61BA2"/>
    <w:rsid w:val="00E63EB1"/>
    <w:rsid w:val="00E66042"/>
    <w:rsid w:val="00E6626C"/>
    <w:rsid w:val="00E67F35"/>
    <w:rsid w:val="00E71798"/>
    <w:rsid w:val="00E82D8E"/>
    <w:rsid w:val="00E92815"/>
    <w:rsid w:val="00E96D73"/>
    <w:rsid w:val="00E96DEC"/>
    <w:rsid w:val="00EB01AE"/>
    <w:rsid w:val="00EB2C6A"/>
    <w:rsid w:val="00EC2B8A"/>
    <w:rsid w:val="00EC741D"/>
    <w:rsid w:val="00ED6963"/>
    <w:rsid w:val="00EE271F"/>
    <w:rsid w:val="00EF143B"/>
    <w:rsid w:val="00F05FA2"/>
    <w:rsid w:val="00F23594"/>
    <w:rsid w:val="00F25948"/>
    <w:rsid w:val="00F25E61"/>
    <w:rsid w:val="00F3322B"/>
    <w:rsid w:val="00F33976"/>
    <w:rsid w:val="00F354A8"/>
    <w:rsid w:val="00F55176"/>
    <w:rsid w:val="00F625FB"/>
    <w:rsid w:val="00F6421A"/>
    <w:rsid w:val="00F728BC"/>
    <w:rsid w:val="00F800ED"/>
    <w:rsid w:val="00F8224E"/>
    <w:rsid w:val="00FB6E75"/>
    <w:rsid w:val="00FB6F2E"/>
    <w:rsid w:val="00FC0E4B"/>
    <w:rsid w:val="00FC2B33"/>
    <w:rsid w:val="00FC5CC3"/>
    <w:rsid w:val="00FE137F"/>
    <w:rsid w:val="00FE1C6B"/>
    <w:rsid w:val="00FE23BD"/>
    <w:rsid w:val="00FE32D0"/>
    <w:rsid w:val="00FE4801"/>
    <w:rsid w:val="00FE597F"/>
    <w:rsid w:val="00FE5EB5"/>
    <w:rsid w:val="00FE74F8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1D5E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B07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D5E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EF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1D5EFF"/>
    <w:rPr>
      <w:rFonts w:ascii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1D5EF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D5EF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D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5E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7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3E2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uiPriority w:val="99"/>
    <w:rsid w:val="009B03E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B0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B03E0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2EA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E61BA2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7D47AC"/>
    <w:pPr>
      <w:ind w:left="720"/>
      <w:contextualSpacing/>
    </w:pPr>
  </w:style>
  <w:style w:type="paragraph" w:customStyle="1" w:styleId="ConsPlusNonformat">
    <w:name w:val="ConsPlusNonformat"/>
    <w:rsid w:val="002329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topleveltext"/>
    <w:basedOn w:val="a"/>
    <w:rsid w:val="00D34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156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564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156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647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B07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">
    <w:name w:val="w"/>
    <w:basedOn w:val="a0"/>
    <w:rsid w:val="00FE3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FB90FCD3D19AB6BE9B6E3946188F32555E1D9BD27DD45BBCB6D8603BB27F308065928AFE342A07AA96E07wF3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B90FCD3D19AB6BE9B6E3946188F32555E1D9BD27DD45BBCB6D8603BB27F308065928AFE342A07AA96E07wF39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9D46ABA728D7C56211ED219D970B25ECA9798A50AA23C3098EE64983a5o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2CE832C4B3FF29FF083C90A19AE66E97A73B28728236503E1ECA9B774A10DFAAF42FFFC673ADACF1F53FvD5BP" TargetMode="External"/><Relationship Id="rId10" Type="http://schemas.openxmlformats.org/officeDocument/2006/relationships/hyperlink" Target="consultantplus://offline/ref=EA9D46ABA728D7C56211ED219D970B25ECA97D8E51A423C3098EE649835E3270375207DD56010767a0o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A735829D944ADAAD1C9C00308D38C330967B50317B15ED0CE404C178J150H" TargetMode="External"/><Relationship Id="rId14" Type="http://schemas.openxmlformats.org/officeDocument/2006/relationships/hyperlink" Target="consultantplus://offline/ref=DFB90FCD3D19AB6BE9B6FD9977E4AC2052E383B026DA46EE9332DD5EECw23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8821-FFA6-4018-9BD5-85E11B3A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11032</Words>
  <Characters>62883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Радмин</dc:creator>
  <cp:lastModifiedBy>Кравченко</cp:lastModifiedBy>
  <cp:revision>2</cp:revision>
  <cp:lastPrinted>2019-06-21T12:41:00Z</cp:lastPrinted>
  <dcterms:created xsi:type="dcterms:W3CDTF">2019-06-21T12:42:00Z</dcterms:created>
  <dcterms:modified xsi:type="dcterms:W3CDTF">2019-06-21T12:42:00Z</dcterms:modified>
</cp:coreProperties>
</file>